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33F1" w14:textId="31FBDF90" w:rsidR="003539ED" w:rsidRPr="00006F9A" w:rsidRDefault="003539ED" w:rsidP="003539ED">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4</w:t>
      </w:r>
      <w:r w:rsidRPr="00006F9A">
        <w:rPr>
          <w:rFonts w:cs="Arial"/>
          <w:szCs w:val="24"/>
        </w:rPr>
        <w:t>-e</w:t>
      </w:r>
      <w:r w:rsidRPr="00006F9A">
        <w:rPr>
          <w:rFonts w:cs="Arial"/>
        </w:rPr>
        <w:tab/>
      </w:r>
      <w:r w:rsidRPr="00DC1EC2">
        <w:rPr>
          <w:rFonts w:cs="Arial"/>
          <w:szCs w:val="24"/>
        </w:rPr>
        <w:t>R4-22</w:t>
      </w:r>
      <w:r w:rsidR="00D83694">
        <w:rPr>
          <w:rFonts w:cs="Arial"/>
          <w:szCs w:val="24"/>
        </w:rPr>
        <w:t>12753</w:t>
      </w:r>
    </w:p>
    <w:p w14:paraId="0128A32F" w14:textId="77777777" w:rsidR="003539ED" w:rsidRPr="00006F9A" w:rsidRDefault="003539ED" w:rsidP="003539ED">
      <w:pPr>
        <w:pStyle w:val="3GPPHeader"/>
        <w:rPr>
          <w:rFonts w:cs="Arial"/>
        </w:rPr>
      </w:pPr>
      <w:bookmarkStart w:id="1" w:name="OLE_LINK3"/>
      <w:bookmarkStart w:id="2" w:name="OLE_LINK4"/>
      <w:r w:rsidRPr="00006F9A">
        <w:rPr>
          <w:rFonts w:cs="Arial"/>
        </w:rPr>
        <w:t xml:space="preserve">Electronic Meeting, </w:t>
      </w:r>
      <w:r>
        <w:rPr>
          <w:rFonts w:cs="Arial"/>
        </w:rPr>
        <w:t>Aug</w:t>
      </w:r>
      <w:r w:rsidRPr="00006F9A">
        <w:rPr>
          <w:rFonts w:cs="Arial"/>
        </w:rPr>
        <w:t xml:space="preserve"> </w:t>
      </w:r>
      <w:r>
        <w:rPr>
          <w:rFonts w:cs="Arial"/>
        </w:rPr>
        <w:t>15</w:t>
      </w:r>
      <w:r w:rsidRPr="00006F9A">
        <w:rPr>
          <w:rFonts w:cs="Arial"/>
        </w:rPr>
        <w:t xml:space="preserve">- </w:t>
      </w:r>
      <w:r>
        <w:rPr>
          <w:rFonts w:cs="Arial"/>
        </w:rPr>
        <w:t>Aug</w:t>
      </w:r>
      <w:r w:rsidRPr="00006F9A">
        <w:rPr>
          <w:rFonts w:cs="Arial"/>
        </w:rPr>
        <w:t xml:space="preserve"> </w:t>
      </w:r>
      <w:r>
        <w:rPr>
          <w:rFonts w:cs="Arial"/>
        </w:rPr>
        <w:t>26</w:t>
      </w:r>
      <w:r w:rsidRPr="00006F9A">
        <w:rPr>
          <w:rFonts w:cs="Arial"/>
        </w:rPr>
        <w:t>, 2022</w:t>
      </w:r>
    </w:p>
    <w:bookmarkEnd w:id="1"/>
    <w:bookmarkEnd w:id="2"/>
    <w:p w14:paraId="0F08F4A7" w14:textId="71DCBED4" w:rsidR="003539ED" w:rsidRPr="00E80725" w:rsidRDefault="003539ED" w:rsidP="003539ED">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Pr="00AC15AB">
        <w:rPr>
          <w:rFonts w:ascii="Arial" w:hAnsi="Arial" w:cs="Arial"/>
          <w:bCs/>
          <w:sz w:val="22"/>
          <w:szCs w:val="22"/>
        </w:rPr>
        <w:t>9</w:t>
      </w:r>
      <w:r w:rsidRPr="00B17D94">
        <w:rPr>
          <w:rFonts w:ascii="Arial" w:hAnsi="Arial" w:cs="Arial"/>
          <w:bCs/>
          <w:sz w:val="22"/>
          <w:szCs w:val="22"/>
        </w:rPr>
        <w:t>.</w:t>
      </w:r>
      <w:r>
        <w:rPr>
          <w:rFonts w:ascii="Arial" w:hAnsi="Arial" w:cs="Arial"/>
          <w:bCs/>
          <w:sz w:val="22"/>
          <w:szCs w:val="22"/>
        </w:rPr>
        <w:t>18</w:t>
      </w:r>
      <w:r w:rsidRPr="00B17D94">
        <w:rPr>
          <w:rFonts w:ascii="Arial" w:hAnsi="Arial" w:cs="Arial"/>
          <w:bCs/>
          <w:sz w:val="22"/>
          <w:szCs w:val="22"/>
        </w:rPr>
        <w:t>.3.</w:t>
      </w:r>
      <w:r>
        <w:rPr>
          <w:rFonts w:ascii="Arial" w:hAnsi="Arial" w:cs="Arial"/>
          <w:bCs/>
          <w:sz w:val="22"/>
          <w:szCs w:val="22"/>
        </w:rPr>
        <w:t>1.5</w:t>
      </w:r>
    </w:p>
    <w:p w14:paraId="0A26C547"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6AF024"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AA3407">
        <w:rPr>
          <w:rFonts w:ascii="Arial" w:hAnsi="Arial" w:cs="Arial"/>
          <w:sz w:val="22"/>
          <w:szCs w:val="22"/>
        </w:rPr>
        <w:t>RedCap measurement procedure</w:t>
      </w:r>
    </w:p>
    <w:p w14:paraId="7D8B5A26" w14:textId="3C7C88FF"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r w:rsidR="00EE4F53">
        <w:rPr>
          <w:rFonts w:ascii="Arial" w:hAnsi="Arial" w:cs="Arial"/>
          <w:sz w:val="22"/>
          <w:szCs w:val="22"/>
        </w:rPr>
        <w:br/>
      </w:r>
    </w:p>
    <w:p w14:paraId="660E66E1" w14:textId="77777777" w:rsidR="00D80957" w:rsidRDefault="00D80957" w:rsidP="0085456A">
      <w:pPr>
        <w:pStyle w:val="Heading1"/>
        <w:ind w:left="431" w:right="72" w:hanging="431"/>
        <w:jc w:val="both"/>
        <w:rPr>
          <w:szCs w:val="36"/>
        </w:rPr>
      </w:pPr>
      <w:r w:rsidRPr="00994744">
        <w:rPr>
          <w:szCs w:val="36"/>
        </w:rPr>
        <w:t>Introduction</w:t>
      </w:r>
      <w:bookmarkStart w:id="3" w:name="OLE_LINK13"/>
      <w:bookmarkStart w:id="4" w:name="OLE_LINK14"/>
    </w:p>
    <w:bookmarkEnd w:id="3"/>
    <w:bookmarkEnd w:id="4"/>
    <w:p w14:paraId="5F662625" w14:textId="17097680" w:rsidR="00BF1C24" w:rsidRPr="004B5F36" w:rsidRDefault="00BF1C24" w:rsidP="0089378F">
      <w:pPr>
        <w:pStyle w:val="TAN"/>
        <w:spacing w:before="120"/>
        <w:ind w:left="0" w:firstLine="0"/>
        <w:rPr>
          <w:rFonts w:ascii="Calibri" w:eastAsia="DengXian" w:hAnsi="Calibri" w:cs="Calibri"/>
          <w:lang w:val="en-US" w:eastAsia="zh-TW"/>
        </w:rPr>
      </w:pPr>
      <w:r w:rsidRPr="00BF1C24">
        <w:rPr>
          <w:rFonts w:ascii="Calibri" w:eastAsia="DengXian" w:hAnsi="Calibri" w:cs="Calibri"/>
          <w:lang w:val="en-US" w:eastAsia="zh-TW"/>
        </w:rPr>
        <w:t xml:space="preserve">In </w:t>
      </w:r>
      <w:r w:rsidR="003539ED">
        <w:rPr>
          <w:rFonts w:ascii="Calibri" w:eastAsia="DengXian" w:hAnsi="Calibri" w:cs="Calibri"/>
          <w:lang w:val="en-US" w:eastAsia="zh-TW"/>
        </w:rPr>
        <w:t>last meeting</w:t>
      </w:r>
      <w:r w:rsidRPr="00BF1C24">
        <w:rPr>
          <w:rFonts w:ascii="Calibri" w:eastAsia="DengXian" w:hAnsi="Calibri" w:cs="Calibri"/>
          <w:lang w:val="en-US" w:eastAsia="zh-TW"/>
        </w:rPr>
        <w:t xml:space="preserve">, </w:t>
      </w:r>
      <w:r w:rsidR="0089378F">
        <w:rPr>
          <w:rFonts w:ascii="Calibri" w:eastAsia="DengXian" w:hAnsi="Calibri" w:cs="Calibri"/>
          <w:lang w:val="en-US" w:eastAsia="zh-TW"/>
        </w:rPr>
        <w:t xml:space="preserve">the RedCap WI has closed and </w:t>
      </w:r>
      <w:r w:rsidR="003539ED">
        <w:rPr>
          <w:rFonts w:ascii="Calibri" w:eastAsia="DengXian" w:hAnsi="Calibri" w:cs="Calibri"/>
          <w:lang w:val="en-US" w:eastAsia="zh-TW"/>
        </w:rPr>
        <w:t xml:space="preserve">most measurement issues </w:t>
      </w:r>
      <w:r w:rsidR="0089378F">
        <w:rPr>
          <w:rFonts w:ascii="Calibri" w:eastAsia="DengXian" w:hAnsi="Calibri" w:cs="Calibri"/>
          <w:lang w:val="en-US" w:eastAsia="zh-TW"/>
        </w:rPr>
        <w:t>are</w:t>
      </w:r>
      <w:r w:rsidR="003539ED">
        <w:rPr>
          <w:rFonts w:ascii="Calibri" w:eastAsia="DengXian" w:hAnsi="Calibri" w:cs="Calibri"/>
          <w:lang w:val="en-US" w:eastAsia="zh-TW"/>
        </w:rPr>
        <w:t xml:space="preserve"> </w:t>
      </w:r>
      <w:proofErr w:type="gramStart"/>
      <w:r w:rsidR="003539ED">
        <w:rPr>
          <w:rFonts w:ascii="Calibri" w:eastAsia="DengXian" w:hAnsi="Calibri" w:cs="Calibri"/>
          <w:lang w:val="en-US" w:eastAsia="zh-TW"/>
        </w:rPr>
        <w:t>agreed</w:t>
      </w:r>
      <w:r w:rsidR="0089378F">
        <w:rPr>
          <w:rFonts w:ascii="Calibri" w:eastAsia="DengXian" w:hAnsi="Calibri" w:cs="Calibri"/>
          <w:lang w:val="en-US" w:eastAsia="zh-TW"/>
        </w:rPr>
        <w:t>[</w:t>
      </w:r>
      <w:proofErr w:type="gramEnd"/>
      <w:r w:rsidR="0089378F">
        <w:rPr>
          <w:rFonts w:ascii="Calibri" w:eastAsia="DengXian" w:hAnsi="Calibri" w:cs="Calibri"/>
          <w:lang w:val="en-US" w:eastAsia="zh-TW"/>
        </w:rPr>
        <w:t>1]</w:t>
      </w:r>
      <w:r w:rsidR="003539ED">
        <w:rPr>
          <w:rFonts w:ascii="Calibri" w:eastAsia="DengXian" w:hAnsi="Calibri" w:cs="Calibri"/>
          <w:lang w:val="en-US" w:eastAsia="zh-TW"/>
        </w:rPr>
        <w:t>.</w:t>
      </w:r>
      <w:r w:rsidR="0089378F">
        <w:rPr>
          <w:rFonts w:ascii="Calibri" w:eastAsia="DengXian" w:hAnsi="Calibri" w:cs="Calibri"/>
          <w:lang w:val="en-US" w:eastAsia="zh-TW"/>
        </w:rPr>
        <w:t xml:space="preserve"> In this contribution, we’ll discuss the remaining issues for RedCap measurement.</w:t>
      </w:r>
    </w:p>
    <w:p w14:paraId="76346D67" w14:textId="1F49762F" w:rsidR="0054727E" w:rsidRPr="003223EA" w:rsidRDefault="00EF3E28" w:rsidP="0054727E">
      <w:pPr>
        <w:pStyle w:val="Heading1"/>
        <w:ind w:right="72"/>
        <w:jc w:val="both"/>
        <w:rPr>
          <w:rFonts w:ascii="Calibri" w:hAnsi="Calibri" w:cs="Calibri"/>
          <w:lang w:val="sv-SE"/>
        </w:rPr>
      </w:pPr>
      <w:r>
        <w:rPr>
          <w:rFonts w:ascii="Calibri" w:hAnsi="Calibri" w:cs="Calibri"/>
          <w:lang w:val="sv-SE"/>
        </w:rPr>
        <w:t>NCD-SSB</w:t>
      </w:r>
      <w:r w:rsidR="0054727E" w:rsidRPr="003223EA">
        <w:rPr>
          <w:rFonts w:ascii="Calibri" w:hAnsi="Calibri" w:cs="Calibri"/>
          <w:lang w:val="sv-SE"/>
        </w:rPr>
        <w:t xml:space="preserve"> measurement</w:t>
      </w:r>
    </w:p>
    <w:p w14:paraId="3857933A" w14:textId="57854A01" w:rsidR="00FB145C" w:rsidRPr="00FB145C" w:rsidRDefault="00FB145C" w:rsidP="0054727E">
      <w:pPr>
        <w:spacing w:before="120"/>
        <w:jc w:val="both"/>
        <w:rPr>
          <w:rFonts w:ascii="Calibri" w:hAnsi="Calibri" w:cs="Calibri"/>
          <w:b/>
          <w:bCs/>
          <w:u w:val="single"/>
          <w:lang w:eastAsia="x-none"/>
        </w:rPr>
      </w:pPr>
      <w:r w:rsidRPr="00FB145C">
        <w:rPr>
          <w:rFonts w:ascii="Calibri" w:hAnsi="Calibri" w:cs="Calibri"/>
          <w:b/>
          <w:bCs/>
          <w:u w:val="single"/>
          <w:lang w:eastAsia="x-none"/>
        </w:rPr>
        <w:t>Per-FR gap</w:t>
      </w:r>
    </w:p>
    <w:p w14:paraId="23DC516C" w14:textId="67E787F4" w:rsidR="009E2FE8" w:rsidRDefault="009E2FE8" w:rsidP="0054727E">
      <w:pPr>
        <w:spacing w:before="120"/>
        <w:jc w:val="both"/>
        <w:rPr>
          <w:rFonts w:ascii="Calibri" w:hAnsi="Calibri" w:cs="Calibri"/>
          <w:lang w:eastAsia="x-none"/>
        </w:rPr>
      </w:pPr>
      <w:r>
        <w:rPr>
          <w:rFonts w:ascii="Calibri" w:hAnsi="Calibri" w:cs="Calibri"/>
          <w:lang w:eastAsia="x-none"/>
        </w:rPr>
        <w:t xml:space="preserve">In last meeting, the </w:t>
      </w:r>
      <w:r w:rsidR="00EB3876">
        <w:rPr>
          <w:rFonts w:ascii="Calibri" w:hAnsi="Calibri" w:cs="Calibri"/>
          <w:lang w:eastAsia="x-none"/>
        </w:rPr>
        <w:t xml:space="preserve">remaining </w:t>
      </w:r>
      <w:r w:rsidR="00226809">
        <w:rPr>
          <w:rFonts w:ascii="Calibri" w:hAnsi="Calibri" w:cs="Calibri"/>
          <w:lang w:eastAsia="x-none"/>
        </w:rPr>
        <w:t>open issue for measurement</w:t>
      </w:r>
      <w:r>
        <w:rPr>
          <w:rFonts w:ascii="Calibri" w:hAnsi="Calibri" w:cs="Calibri"/>
          <w:lang w:eastAsia="x-none"/>
        </w:rPr>
        <w:t xml:space="preserve"> is as follow.</w:t>
      </w:r>
    </w:p>
    <w:tbl>
      <w:tblPr>
        <w:tblStyle w:val="TableGrid"/>
        <w:tblW w:w="0" w:type="auto"/>
        <w:tblLook w:val="04A0" w:firstRow="1" w:lastRow="0" w:firstColumn="1" w:lastColumn="0" w:noHBand="0" w:noVBand="1"/>
      </w:tblPr>
      <w:tblGrid>
        <w:gridCol w:w="10142"/>
      </w:tblGrid>
      <w:tr w:rsidR="009E2FE8" w14:paraId="272095CB" w14:textId="77777777" w:rsidTr="009E2FE8">
        <w:tc>
          <w:tcPr>
            <w:tcW w:w="10142" w:type="dxa"/>
          </w:tcPr>
          <w:p w14:paraId="442BFFC0" w14:textId="77777777" w:rsidR="0089378F" w:rsidRPr="0089378F" w:rsidRDefault="0089378F" w:rsidP="0089378F">
            <w:pPr>
              <w:rPr>
                <w:rFonts w:eastAsia="Times New Roman"/>
                <w:color w:val="000000"/>
                <w:lang w:eastAsia="zh-CN"/>
              </w:rPr>
            </w:pPr>
            <w:r w:rsidRPr="0089378F">
              <w:rPr>
                <w:rFonts w:eastAsia="Times New Roman"/>
                <w:b/>
                <w:bCs/>
                <w:color w:val="000000"/>
                <w:u w:val="single"/>
                <w:lang w:eastAsia="zh-CN"/>
              </w:rPr>
              <w:t>Whether to support for per-FR/per-UE gap</w:t>
            </w:r>
          </w:p>
          <w:p w14:paraId="66FF4DD4" w14:textId="77777777" w:rsidR="0089378F" w:rsidRPr="0089378F" w:rsidRDefault="0089378F" w:rsidP="0089378F">
            <w:pPr>
              <w:rPr>
                <w:rFonts w:eastAsia="Times New Roman"/>
                <w:color w:val="000000"/>
                <w:lang w:eastAsia="zh-CN"/>
              </w:rPr>
            </w:pPr>
            <w:r w:rsidRPr="0089378F">
              <w:rPr>
                <w:rFonts w:eastAsia="Times New Roman"/>
                <w:i/>
                <w:iCs/>
                <w:color w:val="000000"/>
                <w:lang w:eastAsia="zh-CN"/>
              </w:rPr>
              <w:t>Candidate options:</w:t>
            </w:r>
          </w:p>
          <w:p w14:paraId="6B599920" w14:textId="77777777" w:rsidR="0089378F" w:rsidRPr="0089378F" w:rsidRDefault="0089378F" w:rsidP="0089378F">
            <w:pPr>
              <w:numPr>
                <w:ilvl w:val="0"/>
                <w:numId w:val="39"/>
              </w:numPr>
              <w:spacing w:after="120"/>
              <w:textAlignment w:val="center"/>
              <w:rPr>
                <w:rFonts w:ascii="Calibri" w:eastAsia="Times New Roman" w:hAnsi="Calibri" w:cs="Calibri"/>
                <w:sz w:val="22"/>
                <w:szCs w:val="22"/>
                <w:lang w:eastAsia="zh-CN"/>
              </w:rPr>
            </w:pPr>
            <w:r w:rsidRPr="0089378F">
              <w:rPr>
                <w:rFonts w:eastAsia="Times New Roman"/>
                <w:b/>
                <w:bCs/>
                <w:lang w:eastAsia="zh-CN"/>
              </w:rPr>
              <w:t xml:space="preserve">Option 1 (OPPO, Ericsson, CMCC, Nokia): </w:t>
            </w:r>
            <w:r w:rsidRPr="0089378F">
              <w:rPr>
                <w:rFonts w:eastAsia="Times New Roman"/>
                <w:lang w:val="en-GB" w:eastAsia="zh-CN"/>
              </w:rPr>
              <w:t xml:space="preserve">If a RedCap UE support both FR1 and FR2, whether RedCap UE can support per-FR </w:t>
            </w:r>
            <w:proofErr w:type="gramStart"/>
            <w:r w:rsidRPr="0089378F">
              <w:rPr>
                <w:rFonts w:eastAsia="Times New Roman"/>
                <w:lang w:val="en-GB" w:eastAsia="zh-CN"/>
              </w:rPr>
              <w:t>gap(</w:t>
            </w:r>
            <w:proofErr w:type="gramEnd"/>
            <w:r w:rsidRPr="0089378F">
              <w:rPr>
                <w:rFonts w:eastAsia="Times New Roman"/>
                <w:lang w:val="en-GB" w:eastAsia="zh-CN"/>
              </w:rPr>
              <w:t>e.g., independentGapConfigdf) depends on UE capability.</w:t>
            </w:r>
          </w:p>
          <w:p w14:paraId="4C605819" w14:textId="2769415A" w:rsidR="009E2FE8" w:rsidRPr="009E2FE8" w:rsidRDefault="0089378F" w:rsidP="0089378F">
            <w:pPr>
              <w:numPr>
                <w:ilvl w:val="0"/>
                <w:numId w:val="39"/>
              </w:numPr>
              <w:spacing w:after="120"/>
              <w:textAlignment w:val="center"/>
              <w:rPr>
                <w:rFonts w:ascii="Calibri" w:hAnsi="Calibri" w:cs="Calibri"/>
                <w:lang w:val="en-GB" w:eastAsia="x-none"/>
              </w:rPr>
            </w:pPr>
            <w:r w:rsidRPr="0089378F">
              <w:rPr>
                <w:rFonts w:eastAsia="Times New Roman"/>
                <w:b/>
                <w:bCs/>
                <w:lang w:eastAsia="zh-CN"/>
              </w:rPr>
              <w:t>Option 2 (MTK, vivo, Apple):</w:t>
            </w:r>
            <w:r w:rsidRPr="0089378F">
              <w:rPr>
                <w:rFonts w:eastAsia="Times New Roman"/>
                <w:lang w:eastAsia="zh-CN"/>
              </w:rPr>
              <w:t xml:space="preserve"> If MG is needed, both per-UE gap and per-FR gap can be supported, but UE behavior is same as per-UE gap. </w:t>
            </w:r>
          </w:p>
        </w:tc>
      </w:tr>
    </w:tbl>
    <w:p w14:paraId="3A4B5CC4" w14:textId="2C4D7DF2" w:rsidR="00EB3876" w:rsidRPr="00EB3876" w:rsidRDefault="00ED31F3" w:rsidP="0091380D">
      <w:pPr>
        <w:rPr>
          <w:rFonts w:ascii="Calibri" w:hAnsi="Calibri" w:cs="Calibri"/>
        </w:rPr>
      </w:pPr>
      <w:bookmarkStart w:id="5" w:name="_Ref95327427"/>
      <w:r>
        <w:rPr>
          <w:rFonts w:ascii="Calibri" w:hAnsi="Calibri" w:cs="Calibri"/>
        </w:rPr>
        <w:t>From our understanding, RedCap UE can also support per-FR gap</w:t>
      </w:r>
      <w:r w:rsidR="000A4AD8">
        <w:rPr>
          <w:rFonts w:ascii="Calibri" w:hAnsi="Calibri" w:cs="Calibri"/>
        </w:rPr>
        <w:t>.</w:t>
      </w:r>
      <w:r>
        <w:rPr>
          <w:rFonts w:ascii="Calibri" w:hAnsi="Calibri" w:cs="Calibri"/>
        </w:rPr>
        <w:t xml:space="preserve"> </w:t>
      </w:r>
      <w:r w:rsidR="000A4AD8">
        <w:rPr>
          <w:rFonts w:ascii="Calibri" w:hAnsi="Calibri" w:cs="Calibri"/>
        </w:rPr>
        <w:t>W</w:t>
      </w:r>
      <w:r w:rsidR="0034404D">
        <w:rPr>
          <w:rFonts w:ascii="Calibri" w:hAnsi="Calibri" w:cs="Calibri"/>
        </w:rPr>
        <w:t xml:space="preserve">hen </w:t>
      </w:r>
      <w:r w:rsidR="000A4AD8">
        <w:rPr>
          <w:rFonts w:ascii="Calibri" w:hAnsi="Calibri" w:cs="Calibri"/>
        </w:rPr>
        <w:t xml:space="preserve">UE camps on a FR1 serving cell and </w:t>
      </w:r>
      <w:r w:rsidR="0034404D">
        <w:rPr>
          <w:rFonts w:ascii="Calibri" w:hAnsi="Calibri" w:cs="Calibri"/>
        </w:rPr>
        <w:t>NW configures a FR2 measurement,</w:t>
      </w:r>
      <w:r>
        <w:rPr>
          <w:rFonts w:ascii="Calibri" w:hAnsi="Calibri" w:cs="Calibri"/>
        </w:rPr>
        <w:t xml:space="preserve"> </w:t>
      </w:r>
      <w:r w:rsidR="001B2330">
        <w:rPr>
          <w:rFonts w:ascii="Calibri" w:hAnsi="Calibri" w:cs="Calibri"/>
        </w:rPr>
        <w:t>there is no gap interruption for serving cell if UE supports per-FR gap. Furthermore, c</w:t>
      </w:r>
      <w:r w:rsidR="00EB3876">
        <w:rPr>
          <w:rFonts w:ascii="Calibri" w:hAnsi="Calibri" w:cs="Calibri"/>
        </w:rPr>
        <w:t>onsidering forward compatibility, it’s better to keep the per-FR gap capability.</w:t>
      </w:r>
    </w:p>
    <w:p w14:paraId="5CBF7F60" w14:textId="23A5ADAE" w:rsidR="00FF35EE" w:rsidRPr="000132F7" w:rsidRDefault="0091380D" w:rsidP="00301B4F">
      <w:pPr>
        <w:rPr>
          <w:rFonts w:ascii="Calibri" w:hAnsi="Calibri" w:cs="Calibri"/>
        </w:rPr>
      </w:pPr>
      <w:bookmarkStart w:id="6" w:name="_Ref110464463"/>
      <w:r w:rsidRPr="00FB145C">
        <w:rPr>
          <w:rFonts w:ascii="Calibri" w:hAnsi="Calibri" w:cs="Calibri"/>
          <w:b/>
          <w:bCs/>
          <w:i/>
          <w:iCs/>
        </w:rPr>
        <w:t xml:space="preserve">Proposal </w:t>
      </w:r>
      <w:r w:rsidRPr="00FB145C">
        <w:rPr>
          <w:rFonts w:ascii="Calibri" w:hAnsi="Calibri" w:cs="Calibri"/>
          <w:b/>
          <w:bCs/>
          <w:i/>
          <w:iCs/>
        </w:rPr>
        <w:fldChar w:fldCharType="begin"/>
      </w:r>
      <w:r w:rsidRPr="00FB145C">
        <w:rPr>
          <w:rFonts w:ascii="Calibri" w:hAnsi="Calibri" w:cs="Calibri"/>
          <w:b/>
          <w:bCs/>
          <w:i/>
          <w:iCs/>
        </w:rPr>
        <w:instrText xml:space="preserve"> SEQ Proposal \* ARABIC </w:instrText>
      </w:r>
      <w:r w:rsidRPr="00FB145C">
        <w:rPr>
          <w:rFonts w:ascii="Calibri" w:hAnsi="Calibri" w:cs="Calibri"/>
          <w:b/>
          <w:bCs/>
          <w:i/>
          <w:iCs/>
        </w:rPr>
        <w:fldChar w:fldCharType="separate"/>
      </w:r>
      <w:r w:rsidR="00FB145C" w:rsidRPr="00FB145C">
        <w:rPr>
          <w:rFonts w:ascii="Calibri" w:hAnsi="Calibri" w:cs="Calibri"/>
          <w:b/>
          <w:bCs/>
          <w:i/>
          <w:iCs/>
          <w:noProof/>
        </w:rPr>
        <w:t>1</w:t>
      </w:r>
      <w:r w:rsidRPr="00FB145C">
        <w:rPr>
          <w:rFonts w:ascii="Calibri" w:hAnsi="Calibri" w:cs="Calibri"/>
          <w:b/>
          <w:bCs/>
          <w:i/>
          <w:iCs/>
        </w:rPr>
        <w:fldChar w:fldCharType="end"/>
      </w:r>
      <w:r w:rsidRPr="00FB145C">
        <w:rPr>
          <w:rFonts w:ascii="Calibri" w:hAnsi="Calibri" w:cs="Calibri"/>
          <w:b/>
          <w:bCs/>
          <w:i/>
          <w:iCs/>
        </w:rPr>
        <w:t xml:space="preserve">: </w:t>
      </w:r>
      <w:r w:rsidR="001B2330" w:rsidRPr="0089378F">
        <w:rPr>
          <w:rFonts w:eastAsia="Times New Roman"/>
          <w:b/>
          <w:bCs/>
          <w:i/>
          <w:iCs/>
          <w:lang w:val="en-GB" w:eastAsia="zh-CN"/>
        </w:rPr>
        <w:t xml:space="preserve">If a RedCap UE support both FR1 and FR2, </w:t>
      </w:r>
      <w:r w:rsidR="001B2330" w:rsidRPr="00FB145C">
        <w:rPr>
          <w:rFonts w:eastAsia="Times New Roman"/>
          <w:b/>
          <w:bCs/>
          <w:i/>
          <w:iCs/>
          <w:lang w:val="en-GB" w:eastAsia="zh-CN"/>
        </w:rPr>
        <w:t>UE</w:t>
      </w:r>
      <w:r w:rsidR="001B2330" w:rsidRPr="0089378F">
        <w:rPr>
          <w:rFonts w:eastAsia="Times New Roman"/>
          <w:b/>
          <w:bCs/>
          <w:i/>
          <w:iCs/>
          <w:lang w:val="en-GB" w:eastAsia="zh-CN"/>
        </w:rPr>
        <w:t xml:space="preserve"> can </w:t>
      </w:r>
      <w:r w:rsidR="00A52DDB" w:rsidRPr="00FB145C">
        <w:rPr>
          <w:rFonts w:eastAsia="Times New Roman"/>
          <w:b/>
          <w:bCs/>
          <w:i/>
          <w:iCs/>
          <w:lang w:val="en-GB" w:eastAsia="zh-CN"/>
        </w:rPr>
        <w:t>support</w:t>
      </w:r>
      <w:r w:rsidR="001B2330" w:rsidRPr="00FB145C">
        <w:rPr>
          <w:rFonts w:eastAsia="Times New Roman"/>
          <w:b/>
          <w:bCs/>
          <w:i/>
          <w:iCs/>
          <w:lang w:val="en-GB" w:eastAsia="zh-CN"/>
        </w:rPr>
        <w:t xml:space="preserve"> </w:t>
      </w:r>
      <w:r w:rsidR="001B2330" w:rsidRPr="0089378F">
        <w:rPr>
          <w:rFonts w:eastAsia="Times New Roman"/>
          <w:b/>
          <w:bCs/>
          <w:i/>
          <w:iCs/>
          <w:lang w:val="en-GB" w:eastAsia="zh-CN"/>
        </w:rPr>
        <w:t>per-FR gap capability</w:t>
      </w:r>
      <w:r w:rsidRPr="00FB145C">
        <w:rPr>
          <w:rFonts w:asciiTheme="minorHAnsi" w:eastAsia="Times New Roman" w:hAnsiTheme="minorHAnsi" w:cstheme="minorHAnsi"/>
          <w:b/>
          <w:bCs/>
          <w:i/>
          <w:iCs/>
          <w:color w:val="000000"/>
          <w:lang w:val="en-GB" w:eastAsia="zh-CN"/>
        </w:rPr>
        <w:t>.</w:t>
      </w:r>
      <w:bookmarkEnd w:id="5"/>
      <w:bookmarkEnd w:id="6"/>
    </w:p>
    <w:p w14:paraId="48339863" w14:textId="77777777" w:rsidR="00AD3201" w:rsidRDefault="00AD3201" w:rsidP="003F12BE">
      <w:pPr>
        <w:pStyle w:val="Heading1"/>
        <w:ind w:right="72"/>
        <w:rPr>
          <w:lang w:val="sv-SE"/>
        </w:rPr>
      </w:pPr>
      <w:r>
        <w:rPr>
          <w:lang w:val="sv-SE"/>
        </w:rPr>
        <w:t>Summary</w:t>
      </w:r>
    </w:p>
    <w:p w14:paraId="0169DD72" w14:textId="2A8C5446" w:rsidR="002C2E74" w:rsidRDefault="00BF1C24" w:rsidP="00BF1C24">
      <w:pPr>
        <w:jc w:val="both"/>
        <w:rPr>
          <w:rFonts w:ascii="Calibri" w:eastAsia="PMingLiU" w:hAnsi="Calibri" w:cs="Calibri"/>
          <w:color w:val="0D0D0D"/>
          <w:lang w:eastAsia="zh-TW"/>
        </w:rPr>
      </w:pPr>
      <w:r w:rsidRPr="00BF1C24">
        <w:rPr>
          <w:rFonts w:ascii="Calibri" w:eastAsia="PMingLiU" w:hAnsi="Calibri" w:cs="Calibri"/>
          <w:color w:val="0D0D0D"/>
          <w:lang w:eastAsia="zh-TW"/>
        </w:rPr>
        <w:t xml:space="preserve">In the contribution, we </w:t>
      </w:r>
      <w:r w:rsidR="001C7E0B">
        <w:rPr>
          <w:rFonts w:ascii="Calibri" w:eastAsia="PMingLiU" w:hAnsi="Calibri" w:cs="Calibri"/>
          <w:color w:val="0D0D0D"/>
          <w:lang w:eastAsia="zh-TW"/>
        </w:rPr>
        <w:t xml:space="preserve">have discussed the CONNECTED mode measurement procedures </w:t>
      </w:r>
      <w:r w:rsidRPr="00BF1C24">
        <w:rPr>
          <w:rFonts w:ascii="Calibri" w:eastAsia="PMingLiU" w:hAnsi="Calibri" w:cs="Calibri"/>
          <w:color w:val="0D0D0D"/>
          <w:lang w:eastAsia="zh-TW"/>
        </w:rPr>
        <w:t xml:space="preserve">for RedCap UE. </w:t>
      </w:r>
      <w:r w:rsidR="001C7E0B">
        <w:rPr>
          <w:rFonts w:ascii="Calibri" w:eastAsia="PMingLiU" w:hAnsi="Calibri" w:cs="Calibri"/>
          <w:color w:val="0D0D0D"/>
          <w:lang w:eastAsia="zh-TW"/>
        </w:rPr>
        <w:t>Based on the discussions, we have made following proposals:</w:t>
      </w:r>
    </w:p>
    <w:p w14:paraId="6489D114" w14:textId="44FAE31C" w:rsidR="00FB145C" w:rsidRDefault="00FB145C" w:rsidP="00BF1C24">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_Ref110464463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Pr="00FB145C">
        <w:rPr>
          <w:rFonts w:ascii="Calibri" w:hAnsi="Calibri" w:cs="Calibri"/>
          <w:b/>
          <w:bCs/>
          <w:i/>
          <w:iCs/>
        </w:rPr>
        <w:t xml:space="preserve">Proposal </w:t>
      </w:r>
      <w:r w:rsidRPr="00FB145C">
        <w:rPr>
          <w:rFonts w:ascii="Calibri" w:hAnsi="Calibri" w:cs="Calibri"/>
          <w:b/>
          <w:bCs/>
          <w:i/>
          <w:iCs/>
          <w:noProof/>
        </w:rPr>
        <w:t>1</w:t>
      </w:r>
      <w:r w:rsidRPr="00FB145C">
        <w:rPr>
          <w:rFonts w:ascii="Calibri" w:hAnsi="Calibri" w:cs="Calibri"/>
          <w:b/>
          <w:bCs/>
          <w:i/>
          <w:iCs/>
        </w:rPr>
        <w:t xml:space="preserve">: </w:t>
      </w:r>
      <w:r w:rsidRPr="0089378F">
        <w:rPr>
          <w:rFonts w:eastAsia="Times New Roman"/>
          <w:b/>
          <w:bCs/>
          <w:i/>
          <w:iCs/>
          <w:lang w:val="en-GB" w:eastAsia="zh-CN"/>
        </w:rPr>
        <w:t xml:space="preserve">If a RedCap UE support both FR1 and FR2, </w:t>
      </w:r>
      <w:r w:rsidRPr="00FB145C">
        <w:rPr>
          <w:rFonts w:eastAsia="Times New Roman"/>
          <w:b/>
          <w:bCs/>
          <w:i/>
          <w:iCs/>
          <w:lang w:val="en-GB" w:eastAsia="zh-CN"/>
        </w:rPr>
        <w:t>UE</w:t>
      </w:r>
      <w:r w:rsidRPr="0089378F">
        <w:rPr>
          <w:rFonts w:eastAsia="Times New Roman"/>
          <w:b/>
          <w:bCs/>
          <w:i/>
          <w:iCs/>
          <w:lang w:val="en-GB" w:eastAsia="zh-CN"/>
        </w:rPr>
        <w:t xml:space="preserve"> can </w:t>
      </w:r>
      <w:r w:rsidRPr="00FB145C">
        <w:rPr>
          <w:rFonts w:eastAsia="Times New Roman"/>
          <w:b/>
          <w:bCs/>
          <w:i/>
          <w:iCs/>
          <w:lang w:val="en-GB" w:eastAsia="zh-CN"/>
        </w:rPr>
        <w:t xml:space="preserve">support </w:t>
      </w:r>
      <w:r w:rsidRPr="0089378F">
        <w:rPr>
          <w:rFonts w:eastAsia="Times New Roman"/>
          <w:b/>
          <w:bCs/>
          <w:i/>
          <w:iCs/>
          <w:lang w:val="en-GB" w:eastAsia="zh-CN"/>
        </w:rPr>
        <w:t>per-FR gap capability</w:t>
      </w:r>
      <w:r w:rsidRPr="00FB145C">
        <w:rPr>
          <w:rFonts w:asciiTheme="minorHAnsi" w:eastAsia="Times New Roman" w:hAnsiTheme="minorHAnsi" w:cstheme="minorHAnsi"/>
          <w:b/>
          <w:bCs/>
          <w:i/>
          <w:iCs/>
          <w:color w:val="000000"/>
          <w:lang w:val="en-GB" w:eastAsia="zh-CN"/>
        </w:rPr>
        <w:t>.</w:t>
      </w:r>
      <w:r>
        <w:rPr>
          <w:rFonts w:ascii="Calibri" w:eastAsia="PMingLiU" w:hAnsi="Calibri" w:cs="Calibri"/>
          <w:color w:val="0D0D0D"/>
          <w:lang w:eastAsia="zh-TW"/>
        </w:rPr>
        <w:fldChar w:fldCharType="end"/>
      </w:r>
    </w:p>
    <w:p w14:paraId="4032E1F3" w14:textId="77777777" w:rsidR="003F12BE" w:rsidRPr="00F61892" w:rsidRDefault="003F12BE" w:rsidP="003F12BE">
      <w:pPr>
        <w:pStyle w:val="Heading1"/>
        <w:ind w:right="72"/>
      </w:pPr>
      <w:r w:rsidRPr="00F61892">
        <w:rPr>
          <w:lang w:val="sv-SE"/>
        </w:rPr>
        <w:t>References</w:t>
      </w:r>
    </w:p>
    <w:p w14:paraId="379AA6DD" w14:textId="1667F6A1" w:rsidR="00FE3D0D" w:rsidRDefault="00F11B82" w:rsidP="00330CBB">
      <w:pPr>
        <w:pStyle w:val="ListParagraph"/>
        <w:numPr>
          <w:ilvl w:val="0"/>
          <w:numId w:val="10"/>
        </w:numPr>
        <w:spacing w:beforeLines="50" w:before="120" w:afterLines="50" w:after="120"/>
        <w:ind w:left="357" w:right="74" w:hanging="357"/>
        <w:contextualSpacing w:val="0"/>
        <w:jc w:val="both"/>
      </w:pPr>
      <w:bookmarkStart w:id="7" w:name="_Ref91533400"/>
      <w:bookmarkStart w:id="8" w:name="_Ref91532331"/>
      <w:r w:rsidRPr="00715DB2">
        <w:rPr>
          <w:rFonts w:ascii="Calibri" w:hAnsi="Calibri" w:cs="Calibri"/>
          <w:lang w:val="en-US" w:eastAsia="zh-CN"/>
        </w:rPr>
        <w:t>R4-2</w:t>
      </w:r>
      <w:r w:rsidR="00D82F03" w:rsidRPr="00715DB2">
        <w:rPr>
          <w:rFonts w:ascii="Calibri" w:hAnsi="Calibri" w:cs="Calibri"/>
          <w:lang w:val="en-US" w:eastAsia="zh-CN"/>
        </w:rPr>
        <w:t>2</w:t>
      </w:r>
      <w:r w:rsidR="00226809">
        <w:rPr>
          <w:rFonts w:ascii="Calibri" w:hAnsi="Calibri" w:cs="Calibri"/>
          <w:lang w:val="en-US" w:eastAsia="zh-CN"/>
        </w:rPr>
        <w:t>10592</w:t>
      </w:r>
      <w:r w:rsidRPr="00715DB2">
        <w:rPr>
          <w:rFonts w:ascii="Calibri" w:hAnsi="Calibri" w:cs="Calibri"/>
          <w:lang w:val="en-US" w:eastAsia="zh-CN"/>
        </w:rPr>
        <w:t>, “WF on RedCap RRM requirements”, Ericsson</w:t>
      </w:r>
      <w:bookmarkEnd w:id="7"/>
      <w:bookmarkEnd w:id="8"/>
    </w:p>
    <w:p w14:paraId="4300412E"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6F0D" w14:textId="77777777" w:rsidR="006969CB" w:rsidRDefault="006969CB">
      <w:r>
        <w:separator/>
      </w:r>
    </w:p>
  </w:endnote>
  <w:endnote w:type="continuationSeparator" w:id="0">
    <w:p w14:paraId="49861B18" w14:textId="77777777" w:rsidR="006969CB" w:rsidRDefault="0069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9B15"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3287B" w14:textId="77777777" w:rsidR="00E81415" w:rsidRDefault="00E81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0A86"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31F0AD24" w14:textId="77777777" w:rsidR="00E81415" w:rsidRDefault="00E81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83BA" w14:textId="77777777" w:rsidR="006969CB" w:rsidRDefault="006969CB">
      <w:r>
        <w:separator/>
      </w:r>
    </w:p>
  </w:footnote>
  <w:footnote w:type="continuationSeparator" w:id="0">
    <w:p w14:paraId="2E62B7BD" w14:textId="77777777" w:rsidR="006969CB" w:rsidRDefault="00696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83E22"/>
    <w:multiLevelType w:val="multilevel"/>
    <w:tmpl w:val="B3F0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5391A"/>
    <w:multiLevelType w:val="multilevel"/>
    <w:tmpl w:val="AFF0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B69CA"/>
    <w:multiLevelType w:val="hybridMultilevel"/>
    <w:tmpl w:val="9460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A100D"/>
    <w:multiLevelType w:val="hybridMultilevel"/>
    <w:tmpl w:val="FD04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73"/>
    <w:multiLevelType w:val="multilevel"/>
    <w:tmpl w:val="4EBE3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D6F8B"/>
    <w:multiLevelType w:val="hybridMultilevel"/>
    <w:tmpl w:val="F60CA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3" w15:restartNumberingAfterBreak="0">
    <w:nsid w:val="220848B7"/>
    <w:multiLevelType w:val="hybridMultilevel"/>
    <w:tmpl w:val="0442C4D2"/>
    <w:lvl w:ilvl="0" w:tplc="37506084">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4567E8"/>
    <w:multiLevelType w:val="multilevel"/>
    <w:tmpl w:val="E8688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D4BC8"/>
    <w:multiLevelType w:val="multilevel"/>
    <w:tmpl w:val="E31E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805BBB"/>
    <w:multiLevelType w:val="hybridMultilevel"/>
    <w:tmpl w:val="E0ACD0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DC43C0"/>
    <w:multiLevelType w:val="multilevel"/>
    <w:tmpl w:val="C006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0694687"/>
    <w:multiLevelType w:val="multilevel"/>
    <w:tmpl w:val="C9600850"/>
    <w:lvl w:ilvl="0">
      <w:start w:val="1"/>
      <w:numFmt w:val="bullet"/>
      <w:lvlText w:val=""/>
      <w:lvlJc w:val="left"/>
      <w:pPr>
        <w:tabs>
          <w:tab w:val="num" w:pos="-384"/>
        </w:tabs>
        <w:ind w:left="-384" w:hanging="360"/>
      </w:pPr>
      <w:rPr>
        <w:rFonts w:ascii="Symbol" w:hAnsi="Symbol" w:hint="default"/>
        <w:sz w:val="20"/>
      </w:rPr>
    </w:lvl>
    <w:lvl w:ilvl="1">
      <w:start w:val="1"/>
      <w:numFmt w:val="bullet"/>
      <w:lvlText w:val=""/>
      <w:lvlJc w:val="left"/>
      <w:pPr>
        <w:tabs>
          <w:tab w:val="num" w:pos="336"/>
        </w:tabs>
        <w:ind w:left="336" w:hanging="360"/>
      </w:pPr>
      <w:rPr>
        <w:rFonts w:ascii="Symbol" w:hAnsi="Symbol" w:hint="default"/>
        <w:sz w:val="20"/>
      </w:rPr>
    </w:lvl>
    <w:lvl w:ilvl="2">
      <w:start w:val="1"/>
      <w:numFmt w:val="bullet"/>
      <w:lvlText w:val=""/>
      <w:lvlJc w:val="left"/>
      <w:pPr>
        <w:tabs>
          <w:tab w:val="num" w:pos="1056"/>
        </w:tabs>
        <w:ind w:left="1056" w:hanging="360"/>
      </w:pPr>
      <w:rPr>
        <w:rFonts w:ascii="Symbol" w:hAnsi="Symbol" w:hint="default"/>
        <w:sz w:val="20"/>
      </w:rPr>
    </w:lvl>
    <w:lvl w:ilvl="3">
      <w:start w:val="1"/>
      <w:numFmt w:val="bullet"/>
      <w:lvlText w:val=""/>
      <w:lvlJc w:val="left"/>
      <w:pPr>
        <w:tabs>
          <w:tab w:val="num" w:pos="1776"/>
        </w:tabs>
        <w:ind w:left="1776" w:hanging="360"/>
      </w:pPr>
      <w:rPr>
        <w:rFonts w:ascii="Symbol" w:hAnsi="Symbol" w:hint="default"/>
        <w:sz w:val="20"/>
      </w:rPr>
    </w:lvl>
    <w:lvl w:ilvl="4" w:tentative="1">
      <w:start w:val="1"/>
      <w:numFmt w:val="bullet"/>
      <w:lvlText w:val=""/>
      <w:lvlJc w:val="left"/>
      <w:pPr>
        <w:tabs>
          <w:tab w:val="num" w:pos="2496"/>
        </w:tabs>
        <w:ind w:left="2496" w:hanging="360"/>
      </w:pPr>
      <w:rPr>
        <w:rFonts w:ascii="Symbol" w:hAnsi="Symbol" w:hint="default"/>
        <w:sz w:val="20"/>
      </w:rPr>
    </w:lvl>
    <w:lvl w:ilvl="5" w:tentative="1">
      <w:start w:val="1"/>
      <w:numFmt w:val="bullet"/>
      <w:lvlText w:val=""/>
      <w:lvlJc w:val="left"/>
      <w:pPr>
        <w:tabs>
          <w:tab w:val="num" w:pos="3216"/>
        </w:tabs>
        <w:ind w:left="3216" w:hanging="360"/>
      </w:pPr>
      <w:rPr>
        <w:rFonts w:ascii="Symbol" w:hAnsi="Symbol" w:hint="default"/>
        <w:sz w:val="20"/>
      </w:rPr>
    </w:lvl>
    <w:lvl w:ilvl="6" w:tentative="1">
      <w:start w:val="1"/>
      <w:numFmt w:val="bullet"/>
      <w:lvlText w:val=""/>
      <w:lvlJc w:val="left"/>
      <w:pPr>
        <w:tabs>
          <w:tab w:val="num" w:pos="3936"/>
        </w:tabs>
        <w:ind w:left="3936" w:hanging="360"/>
      </w:pPr>
      <w:rPr>
        <w:rFonts w:ascii="Symbol" w:hAnsi="Symbol" w:hint="default"/>
        <w:sz w:val="20"/>
      </w:rPr>
    </w:lvl>
    <w:lvl w:ilvl="7" w:tentative="1">
      <w:start w:val="1"/>
      <w:numFmt w:val="bullet"/>
      <w:lvlText w:val=""/>
      <w:lvlJc w:val="left"/>
      <w:pPr>
        <w:tabs>
          <w:tab w:val="num" w:pos="4656"/>
        </w:tabs>
        <w:ind w:left="4656" w:hanging="360"/>
      </w:pPr>
      <w:rPr>
        <w:rFonts w:ascii="Symbol" w:hAnsi="Symbol" w:hint="default"/>
        <w:sz w:val="20"/>
      </w:rPr>
    </w:lvl>
    <w:lvl w:ilvl="8" w:tentative="1">
      <w:start w:val="1"/>
      <w:numFmt w:val="bullet"/>
      <w:lvlText w:val=""/>
      <w:lvlJc w:val="left"/>
      <w:pPr>
        <w:tabs>
          <w:tab w:val="num" w:pos="5376"/>
        </w:tabs>
        <w:ind w:left="5376" w:hanging="360"/>
      </w:pPr>
      <w:rPr>
        <w:rFonts w:ascii="Symbol" w:hAnsi="Symbol" w:hint="default"/>
        <w:sz w:val="20"/>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491C7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B1C79F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9E7ABF"/>
    <w:multiLevelType w:val="hybridMultilevel"/>
    <w:tmpl w:val="7C54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1908D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AE23A8"/>
    <w:multiLevelType w:val="hybridMultilevel"/>
    <w:tmpl w:val="5C72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9749C"/>
    <w:multiLevelType w:val="multilevel"/>
    <w:tmpl w:val="BE68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3B0C79"/>
    <w:multiLevelType w:val="hybridMultilevel"/>
    <w:tmpl w:val="850C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0A2529"/>
    <w:multiLevelType w:val="multilevel"/>
    <w:tmpl w:val="7C9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9429AB"/>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6"/>
  </w:num>
  <w:num w:numId="3">
    <w:abstractNumId w:val="33"/>
  </w:num>
  <w:num w:numId="4">
    <w:abstractNumId w:val="20"/>
  </w:num>
  <w:num w:numId="5">
    <w:abstractNumId w:val="22"/>
  </w:num>
  <w:num w:numId="6">
    <w:abstractNumId w:val="1"/>
  </w:num>
  <w:num w:numId="7">
    <w:abstractNumId w:val="0"/>
  </w:num>
  <w:num w:numId="8">
    <w:abstractNumId w:val="38"/>
  </w:num>
  <w:num w:numId="9">
    <w:abstractNumId w:val="25"/>
  </w:num>
  <w:num w:numId="10">
    <w:abstractNumId w:val="3"/>
  </w:num>
  <w:num w:numId="11">
    <w:abstractNumId w:val="24"/>
  </w:num>
  <w:num w:numId="12">
    <w:abstractNumId w:val="15"/>
  </w:num>
  <w:num w:numId="13">
    <w:abstractNumId w:val="21"/>
  </w:num>
  <w:num w:numId="14">
    <w:abstractNumId w:val="27"/>
  </w:num>
  <w:num w:numId="15">
    <w:abstractNumId w:val="4"/>
  </w:num>
  <w:num w:numId="16">
    <w:abstractNumId w:val="7"/>
  </w:num>
  <w:num w:numId="17">
    <w:abstractNumId w:val="16"/>
  </w:num>
  <w:num w:numId="18">
    <w:abstractNumId w:val="10"/>
  </w:num>
  <w:num w:numId="19">
    <w:abstractNumId w:val="13"/>
  </w:num>
  <w:num w:numId="20">
    <w:abstractNumId w:val="32"/>
  </w:num>
  <w:num w:numId="21">
    <w:abstractNumId w:val="2"/>
  </w:num>
  <w:num w:numId="22">
    <w:abstractNumId w:val="34"/>
  </w:num>
  <w:num w:numId="23">
    <w:abstractNumId w:val="31"/>
  </w:num>
  <w:num w:numId="24">
    <w:abstractNumId w:val="26"/>
  </w:num>
  <w:num w:numId="25">
    <w:abstractNumId w:val="12"/>
  </w:num>
  <w:num w:numId="26">
    <w:abstractNumId w:val="23"/>
  </w:num>
  <w:num w:numId="27">
    <w:abstractNumId w:val="35"/>
  </w:num>
  <w:num w:numId="28">
    <w:abstractNumId w:val="11"/>
  </w:num>
  <w:num w:numId="29">
    <w:abstractNumId w:val="29"/>
  </w:num>
  <w:num w:numId="30">
    <w:abstractNumId w:val="6"/>
  </w:num>
  <w:num w:numId="31">
    <w:abstractNumId w:val="9"/>
  </w:num>
  <w:num w:numId="32">
    <w:abstractNumId w:val="8"/>
  </w:num>
  <w:num w:numId="33">
    <w:abstractNumId w:val="18"/>
  </w:num>
  <w:num w:numId="34">
    <w:abstractNumId w:val="14"/>
  </w:num>
  <w:num w:numId="35">
    <w:abstractNumId w:val="30"/>
  </w:num>
  <w:num w:numId="36">
    <w:abstractNumId w:val="5"/>
  </w:num>
  <w:num w:numId="37">
    <w:abstractNumId w:val="19"/>
  </w:num>
  <w:num w:numId="38">
    <w:abstractNumId w:val="37"/>
  </w:num>
  <w:num w:numId="3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DA"/>
    <w:rsid w:val="0000696B"/>
    <w:rsid w:val="000069A8"/>
    <w:rsid w:val="00007375"/>
    <w:rsid w:val="0000741B"/>
    <w:rsid w:val="000074F7"/>
    <w:rsid w:val="00010345"/>
    <w:rsid w:val="000103F2"/>
    <w:rsid w:val="00011157"/>
    <w:rsid w:val="000112D9"/>
    <w:rsid w:val="00011325"/>
    <w:rsid w:val="000118B2"/>
    <w:rsid w:val="00012009"/>
    <w:rsid w:val="00012931"/>
    <w:rsid w:val="00012B64"/>
    <w:rsid w:val="00012CF0"/>
    <w:rsid w:val="00012D64"/>
    <w:rsid w:val="00013109"/>
    <w:rsid w:val="000132F7"/>
    <w:rsid w:val="00013384"/>
    <w:rsid w:val="000134C4"/>
    <w:rsid w:val="0001351C"/>
    <w:rsid w:val="0001374E"/>
    <w:rsid w:val="00014978"/>
    <w:rsid w:val="00014C5F"/>
    <w:rsid w:val="0001542B"/>
    <w:rsid w:val="000154E7"/>
    <w:rsid w:val="0001579B"/>
    <w:rsid w:val="00015FA4"/>
    <w:rsid w:val="00016011"/>
    <w:rsid w:val="000160F2"/>
    <w:rsid w:val="00016409"/>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52"/>
    <w:rsid w:val="00022E4A"/>
    <w:rsid w:val="00023187"/>
    <w:rsid w:val="00023524"/>
    <w:rsid w:val="00023D9A"/>
    <w:rsid w:val="0002477D"/>
    <w:rsid w:val="000247DB"/>
    <w:rsid w:val="00024AF4"/>
    <w:rsid w:val="00024CBB"/>
    <w:rsid w:val="0002560A"/>
    <w:rsid w:val="00025A8F"/>
    <w:rsid w:val="00025EB1"/>
    <w:rsid w:val="00025F36"/>
    <w:rsid w:val="00026106"/>
    <w:rsid w:val="0002648C"/>
    <w:rsid w:val="000271F2"/>
    <w:rsid w:val="00027530"/>
    <w:rsid w:val="00027A22"/>
    <w:rsid w:val="00027D17"/>
    <w:rsid w:val="00030043"/>
    <w:rsid w:val="000309F5"/>
    <w:rsid w:val="00030DD4"/>
    <w:rsid w:val="00030EC3"/>
    <w:rsid w:val="00030F21"/>
    <w:rsid w:val="00030F57"/>
    <w:rsid w:val="00030F8E"/>
    <w:rsid w:val="00031506"/>
    <w:rsid w:val="0003198B"/>
    <w:rsid w:val="00031B09"/>
    <w:rsid w:val="00031CD1"/>
    <w:rsid w:val="00031D71"/>
    <w:rsid w:val="000323B6"/>
    <w:rsid w:val="00032850"/>
    <w:rsid w:val="00032D8A"/>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8FD"/>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6FE"/>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6D6"/>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67E"/>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D7"/>
    <w:rsid w:val="000807E5"/>
    <w:rsid w:val="00080932"/>
    <w:rsid w:val="00080AB1"/>
    <w:rsid w:val="00080CE9"/>
    <w:rsid w:val="00080E87"/>
    <w:rsid w:val="00081652"/>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879C4"/>
    <w:rsid w:val="00090018"/>
    <w:rsid w:val="00090AFF"/>
    <w:rsid w:val="00090DE9"/>
    <w:rsid w:val="000916DF"/>
    <w:rsid w:val="000918CB"/>
    <w:rsid w:val="00091B36"/>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1F"/>
    <w:rsid w:val="00093F0C"/>
    <w:rsid w:val="00094894"/>
    <w:rsid w:val="00094BA5"/>
    <w:rsid w:val="00094FEE"/>
    <w:rsid w:val="0009542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8"/>
    <w:rsid w:val="000A4ADD"/>
    <w:rsid w:val="000A53F6"/>
    <w:rsid w:val="000A557E"/>
    <w:rsid w:val="000A5885"/>
    <w:rsid w:val="000A5B4D"/>
    <w:rsid w:val="000A5B6E"/>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7A9"/>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D6"/>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36"/>
    <w:rsid w:val="000D26B5"/>
    <w:rsid w:val="000D26D1"/>
    <w:rsid w:val="000D2AEF"/>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46D"/>
    <w:rsid w:val="000E0826"/>
    <w:rsid w:val="000E08AC"/>
    <w:rsid w:val="000E09D7"/>
    <w:rsid w:val="000E0B89"/>
    <w:rsid w:val="000E0F80"/>
    <w:rsid w:val="000E1AE9"/>
    <w:rsid w:val="000E1CD6"/>
    <w:rsid w:val="000E1DFE"/>
    <w:rsid w:val="000E244E"/>
    <w:rsid w:val="000E254D"/>
    <w:rsid w:val="000E2562"/>
    <w:rsid w:val="000E2A0C"/>
    <w:rsid w:val="000E2C98"/>
    <w:rsid w:val="000E2D21"/>
    <w:rsid w:val="000E35C2"/>
    <w:rsid w:val="000E3A0A"/>
    <w:rsid w:val="000E3A62"/>
    <w:rsid w:val="000E4402"/>
    <w:rsid w:val="000E44E2"/>
    <w:rsid w:val="000E4548"/>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0A9A"/>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1F7"/>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95"/>
    <w:rsid w:val="00131312"/>
    <w:rsid w:val="00131978"/>
    <w:rsid w:val="00131A3B"/>
    <w:rsid w:val="00131D70"/>
    <w:rsid w:val="00132852"/>
    <w:rsid w:val="00132CE2"/>
    <w:rsid w:val="00133041"/>
    <w:rsid w:val="00133572"/>
    <w:rsid w:val="001335CE"/>
    <w:rsid w:val="001339AE"/>
    <w:rsid w:val="001352B7"/>
    <w:rsid w:val="001352BD"/>
    <w:rsid w:val="00135441"/>
    <w:rsid w:val="00135A4C"/>
    <w:rsid w:val="00135FBD"/>
    <w:rsid w:val="0013617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0C7"/>
    <w:rsid w:val="00154107"/>
    <w:rsid w:val="00154183"/>
    <w:rsid w:val="001545ED"/>
    <w:rsid w:val="001551C2"/>
    <w:rsid w:val="001554CD"/>
    <w:rsid w:val="00155596"/>
    <w:rsid w:val="001555D3"/>
    <w:rsid w:val="00155B67"/>
    <w:rsid w:val="00155C31"/>
    <w:rsid w:val="00155FF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324"/>
    <w:rsid w:val="001854C7"/>
    <w:rsid w:val="001854F4"/>
    <w:rsid w:val="00185617"/>
    <w:rsid w:val="00185650"/>
    <w:rsid w:val="00185A85"/>
    <w:rsid w:val="00185AFD"/>
    <w:rsid w:val="001863B0"/>
    <w:rsid w:val="00186A2B"/>
    <w:rsid w:val="001874D3"/>
    <w:rsid w:val="001875D3"/>
    <w:rsid w:val="001876E5"/>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133"/>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38DF"/>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330"/>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36"/>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E0B"/>
    <w:rsid w:val="001C7F70"/>
    <w:rsid w:val="001D0228"/>
    <w:rsid w:val="001D042F"/>
    <w:rsid w:val="001D06B0"/>
    <w:rsid w:val="001D0E39"/>
    <w:rsid w:val="001D1020"/>
    <w:rsid w:val="001D10E1"/>
    <w:rsid w:val="001D1B15"/>
    <w:rsid w:val="001D1D2F"/>
    <w:rsid w:val="001D20CB"/>
    <w:rsid w:val="001D2278"/>
    <w:rsid w:val="001D2291"/>
    <w:rsid w:val="001D259B"/>
    <w:rsid w:val="001D2EFD"/>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970"/>
    <w:rsid w:val="001F3A5A"/>
    <w:rsid w:val="001F3B96"/>
    <w:rsid w:val="001F3D0B"/>
    <w:rsid w:val="001F4480"/>
    <w:rsid w:val="001F4869"/>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7D5"/>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369"/>
    <w:rsid w:val="00217434"/>
    <w:rsid w:val="00217537"/>
    <w:rsid w:val="00217CE3"/>
    <w:rsid w:val="00217D0D"/>
    <w:rsid w:val="00217F8A"/>
    <w:rsid w:val="00220FD2"/>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809"/>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5A"/>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893"/>
    <w:rsid w:val="00252A10"/>
    <w:rsid w:val="00252A9F"/>
    <w:rsid w:val="00252EC0"/>
    <w:rsid w:val="002537AA"/>
    <w:rsid w:val="002537D8"/>
    <w:rsid w:val="002538E6"/>
    <w:rsid w:val="00253DB0"/>
    <w:rsid w:val="00253FD8"/>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0DC5"/>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4A0"/>
    <w:rsid w:val="002865A2"/>
    <w:rsid w:val="002865A4"/>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E55"/>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137"/>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4C0E"/>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2E74"/>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931"/>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6A7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85F"/>
    <w:rsid w:val="002F791E"/>
    <w:rsid w:val="0030021E"/>
    <w:rsid w:val="003009D2"/>
    <w:rsid w:val="003017D9"/>
    <w:rsid w:val="00301B4F"/>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34"/>
    <w:rsid w:val="00316BC4"/>
    <w:rsid w:val="00317B71"/>
    <w:rsid w:val="00317C19"/>
    <w:rsid w:val="00317C3D"/>
    <w:rsid w:val="00317EBA"/>
    <w:rsid w:val="00320450"/>
    <w:rsid w:val="0032067F"/>
    <w:rsid w:val="0032080E"/>
    <w:rsid w:val="00320934"/>
    <w:rsid w:val="00320A15"/>
    <w:rsid w:val="00320DD4"/>
    <w:rsid w:val="0032132B"/>
    <w:rsid w:val="00321512"/>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A72"/>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EB3"/>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138"/>
    <w:rsid w:val="003434FF"/>
    <w:rsid w:val="00343ACE"/>
    <w:rsid w:val="0034404D"/>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9ED"/>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476"/>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0E5"/>
    <w:rsid w:val="00366657"/>
    <w:rsid w:val="00366AE0"/>
    <w:rsid w:val="00366B0C"/>
    <w:rsid w:val="00366E1E"/>
    <w:rsid w:val="00366EE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060"/>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978A6"/>
    <w:rsid w:val="003A087D"/>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0E0"/>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EC8"/>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130"/>
    <w:rsid w:val="003C1EFD"/>
    <w:rsid w:val="003C329E"/>
    <w:rsid w:val="003C32F9"/>
    <w:rsid w:val="003C3472"/>
    <w:rsid w:val="003C3D9F"/>
    <w:rsid w:val="003C3DF7"/>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1FF4"/>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D72"/>
    <w:rsid w:val="003E1F68"/>
    <w:rsid w:val="003E2322"/>
    <w:rsid w:val="003E2447"/>
    <w:rsid w:val="003E340E"/>
    <w:rsid w:val="003E3627"/>
    <w:rsid w:val="003E37F9"/>
    <w:rsid w:val="003E382D"/>
    <w:rsid w:val="003E3B9C"/>
    <w:rsid w:val="003E3BEC"/>
    <w:rsid w:val="003E4498"/>
    <w:rsid w:val="003E53CA"/>
    <w:rsid w:val="003E5665"/>
    <w:rsid w:val="003E670F"/>
    <w:rsid w:val="003E6AED"/>
    <w:rsid w:val="003E6BCE"/>
    <w:rsid w:val="003E75E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212"/>
    <w:rsid w:val="003F66B1"/>
    <w:rsid w:val="003F6F6F"/>
    <w:rsid w:val="003F73B3"/>
    <w:rsid w:val="003F78A4"/>
    <w:rsid w:val="003F7B15"/>
    <w:rsid w:val="003F7C42"/>
    <w:rsid w:val="00400196"/>
    <w:rsid w:val="004005A1"/>
    <w:rsid w:val="00400FE0"/>
    <w:rsid w:val="004012EA"/>
    <w:rsid w:val="00401FEB"/>
    <w:rsid w:val="00402492"/>
    <w:rsid w:val="004026D4"/>
    <w:rsid w:val="0040274F"/>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3D4B"/>
    <w:rsid w:val="004140E3"/>
    <w:rsid w:val="00414601"/>
    <w:rsid w:val="0041495C"/>
    <w:rsid w:val="00414DCA"/>
    <w:rsid w:val="00414F99"/>
    <w:rsid w:val="004156F4"/>
    <w:rsid w:val="004158D2"/>
    <w:rsid w:val="00415931"/>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44B"/>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A12"/>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BE"/>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5FA"/>
    <w:rsid w:val="00444C1A"/>
    <w:rsid w:val="00444F8E"/>
    <w:rsid w:val="004461B6"/>
    <w:rsid w:val="004461B8"/>
    <w:rsid w:val="00446C1F"/>
    <w:rsid w:val="00446E93"/>
    <w:rsid w:val="004471B7"/>
    <w:rsid w:val="00447D76"/>
    <w:rsid w:val="004501DC"/>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0B0"/>
    <w:rsid w:val="00457149"/>
    <w:rsid w:val="004571A1"/>
    <w:rsid w:val="004578AB"/>
    <w:rsid w:val="00457939"/>
    <w:rsid w:val="00457D92"/>
    <w:rsid w:val="0046085C"/>
    <w:rsid w:val="00460AD5"/>
    <w:rsid w:val="00460AEF"/>
    <w:rsid w:val="00460B6A"/>
    <w:rsid w:val="00461487"/>
    <w:rsid w:val="0046182C"/>
    <w:rsid w:val="00461B4B"/>
    <w:rsid w:val="00461B66"/>
    <w:rsid w:val="00461C68"/>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3E"/>
    <w:rsid w:val="004757EF"/>
    <w:rsid w:val="00476332"/>
    <w:rsid w:val="004765EE"/>
    <w:rsid w:val="0047681A"/>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71C"/>
    <w:rsid w:val="00492CA1"/>
    <w:rsid w:val="00492F51"/>
    <w:rsid w:val="00493E61"/>
    <w:rsid w:val="00493E67"/>
    <w:rsid w:val="004948CD"/>
    <w:rsid w:val="00494BEF"/>
    <w:rsid w:val="00494E53"/>
    <w:rsid w:val="004955A7"/>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82B"/>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F36"/>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57F"/>
    <w:rsid w:val="004E296B"/>
    <w:rsid w:val="004E2DF4"/>
    <w:rsid w:val="004E361E"/>
    <w:rsid w:val="004E36E4"/>
    <w:rsid w:val="004E37F8"/>
    <w:rsid w:val="004E3A81"/>
    <w:rsid w:val="004E3B1D"/>
    <w:rsid w:val="004E3BE7"/>
    <w:rsid w:val="004E41C3"/>
    <w:rsid w:val="004E424B"/>
    <w:rsid w:val="004E4C52"/>
    <w:rsid w:val="004E5B26"/>
    <w:rsid w:val="004E5B79"/>
    <w:rsid w:val="004E6487"/>
    <w:rsid w:val="004E6D2A"/>
    <w:rsid w:val="004E70C2"/>
    <w:rsid w:val="004E7153"/>
    <w:rsid w:val="004E7251"/>
    <w:rsid w:val="004E7356"/>
    <w:rsid w:val="004E7B16"/>
    <w:rsid w:val="004E7BF8"/>
    <w:rsid w:val="004E7CDF"/>
    <w:rsid w:val="004E7DCB"/>
    <w:rsid w:val="004E7F5F"/>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138"/>
    <w:rsid w:val="00516584"/>
    <w:rsid w:val="00516C60"/>
    <w:rsid w:val="00517141"/>
    <w:rsid w:val="005173BA"/>
    <w:rsid w:val="005174F0"/>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502"/>
    <w:rsid w:val="00531929"/>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0D"/>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BD7"/>
    <w:rsid w:val="00545F87"/>
    <w:rsid w:val="005461BC"/>
    <w:rsid w:val="00546619"/>
    <w:rsid w:val="00546795"/>
    <w:rsid w:val="00546C48"/>
    <w:rsid w:val="0054727E"/>
    <w:rsid w:val="00547561"/>
    <w:rsid w:val="00547B8C"/>
    <w:rsid w:val="00547E61"/>
    <w:rsid w:val="00547EF5"/>
    <w:rsid w:val="00550711"/>
    <w:rsid w:val="00550E36"/>
    <w:rsid w:val="00551069"/>
    <w:rsid w:val="00551147"/>
    <w:rsid w:val="00551376"/>
    <w:rsid w:val="00551C49"/>
    <w:rsid w:val="005521C6"/>
    <w:rsid w:val="00552260"/>
    <w:rsid w:val="00552348"/>
    <w:rsid w:val="005524C6"/>
    <w:rsid w:val="00552549"/>
    <w:rsid w:val="00552A69"/>
    <w:rsid w:val="00552C40"/>
    <w:rsid w:val="0055319A"/>
    <w:rsid w:val="0055320C"/>
    <w:rsid w:val="0055396C"/>
    <w:rsid w:val="00553CFA"/>
    <w:rsid w:val="00553E24"/>
    <w:rsid w:val="00554198"/>
    <w:rsid w:val="00554985"/>
    <w:rsid w:val="00554B13"/>
    <w:rsid w:val="00554CD2"/>
    <w:rsid w:val="00554E55"/>
    <w:rsid w:val="00555216"/>
    <w:rsid w:val="005553C0"/>
    <w:rsid w:val="00555544"/>
    <w:rsid w:val="00555739"/>
    <w:rsid w:val="005558B3"/>
    <w:rsid w:val="00555989"/>
    <w:rsid w:val="00555D3C"/>
    <w:rsid w:val="00556260"/>
    <w:rsid w:val="0055627C"/>
    <w:rsid w:val="00556BD9"/>
    <w:rsid w:val="00557A94"/>
    <w:rsid w:val="0056052F"/>
    <w:rsid w:val="00560716"/>
    <w:rsid w:val="0056099D"/>
    <w:rsid w:val="00560C28"/>
    <w:rsid w:val="00561007"/>
    <w:rsid w:val="005610E4"/>
    <w:rsid w:val="00561557"/>
    <w:rsid w:val="00561EDD"/>
    <w:rsid w:val="00562029"/>
    <w:rsid w:val="00562404"/>
    <w:rsid w:val="00562420"/>
    <w:rsid w:val="005629B3"/>
    <w:rsid w:val="005632AA"/>
    <w:rsid w:val="0056331B"/>
    <w:rsid w:val="0056368A"/>
    <w:rsid w:val="00563737"/>
    <w:rsid w:val="00563864"/>
    <w:rsid w:val="00563DCC"/>
    <w:rsid w:val="00564055"/>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5F68"/>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0E"/>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5CF"/>
    <w:rsid w:val="00594796"/>
    <w:rsid w:val="00594CCD"/>
    <w:rsid w:val="00594EF2"/>
    <w:rsid w:val="00594F34"/>
    <w:rsid w:val="005958F9"/>
    <w:rsid w:val="005960DA"/>
    <w:rsid w:val="0059663C"/>
    <w:rsid w:val="005966E7"/>
    <w:rsid w:val="005968BE"/>
    <w:rsid w:val="00596BE4"/>
    <w:rsid w:val="00597B1F"/>
    <w:rsid w:val="00597E01"/>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84A"/>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301"/>
    <w:rsid w:val="005C28B3"/>
    <w:rsid w:val="005C3AB3"/>
    <w:rsid w:val="005C4859"/>
    <w:rsid w:val="005C4E13"/>
    <w:rsid w:val="005C50B9"/>
    <w:rsid w:val="005C5486"/>
    <w:rsid w:val="005C559B"/>
    <w:rsid w:val="005C5710"/>
    <w:rsid w:val="005C576B"/>
    <w:rsid w:val="005C582B"/>
    <w:rsid w:val="005C5AEB"/>
    <w:rsid w:val="005C5B0A"/>
    <w:rsid w:val="005C64D7"/>
    <w:rsid w:val="005C65E3"/>
    <w:rsid w:val="005C687E"/>
    <w:rsid w:val="005C6DFF"/>
    <w:rsid w:val="005C7215"/>
    <w:rsid w:val="005C7807"/>
    <w:rsid w:val="005C7A2B"/>
    <w:rsid w:val="005C7ADE"/>
    <w:rsid w:val="005C7C85"/>
    <w:rsid w:val="005D00CD"/>
    <w:rsid w:val="005D0578"/>
    <w:rsid w:val="005D0893"/>
    <w:rsid w:val="005D0DED"/>
    <w:rsid w:val="005D0F4F"/>
    <w:rsid w:val="005D180D"/>
    <w:rsid w:val="005D1C1E"/>
    <w:rsid w:val="005D2636"/>
    <w:rsid w:val="005D2946"/>
    <w:rsid w:val="005D3819"/>
    <w:rsid w:val="005D397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0E5"/>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E80"/>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E1C"/>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602"/>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C8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C7"/>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316"/>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3CE"/>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77D02"/>
    <w:rsid w:val="006806F3"/>
    <w:rsid w:val="00680E8D"/>
    <w:rsid w:val="00680F19"/>
    <w:rsid w:val="0068125C"/>
    <w:rsid w:val="006812C4"/>
    <w:rsid w:val="00681379"/>
    <w:rsid w:val="00681880"/>
    <w:rsid w:val="00681D4A"/>
    <w:rsid w:val="0068219B"/>
    <w:rsid w:val="00682C0D"/>
    <w:rsid w:val="0068332A"/>
    <w:rsid w:val="006837BD"/>
    <w:rsid w:val="00683942"/>
    <w:rsid w:val="00684088"/>
    <w:rsid w:val="00684247"/>
    <w:rsid w:val="00684440"/>
    <w:rsid w:val="00684952"/>
    <w:rsid w:val="00684D41"/>
    <w:rsid w:val="00685605"/>
    <w:rsid w:val="00685940"/>
    <w:rsid w:val="00685A99"/>
    <w:rsid w:val="0068651E"/>
    <w:rsid w:val="00686AEC"/>
    <w:rsid w:val="0068748F"/>
    <w:rsid w:val="006876A1"/>
    <w:rsid w:val="006878D8"/>
    <w:rsid w:val="00687A15"/>
    <w:rsid w:val="00687EB6"/>
    <w:rsid w:val="00687FDC"/>
    <w:rsid w:val="00687FDE"/>
    <w:rsid w:val="006903B7"/>
    <w:rsid w:val="00690D25"/>
    <w:rsid w:val="0069135D"/>
    <w:rsid w:val="006914BB"/>
    <w:rsid w:val="0069202D"/>
    <w:rsid w:val="006921FD"/>
    <w:rsid w:val="006926E9"/>
    <w:rsid w:val="006927B3"/>
    <w:rsid w:val="006927F0"/>
    <w:rsid w:val="00692EAA"/>
    <w:rsid w:val="006933FC"/>
    <w:rsid w:val="0069356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9CB"/>
    <w:rsid w:val="00696CC9"/>
    <w:rsid w:val="00696E12"/>
    <w:rsid w:val="00696FB3"/>
    <w:rsid w:val="006973DB"/>
    <w:rsid w:val="0069742E"/>
    <w:rsid w:val="0069743D"/>
    <w:rsid w:val="0069752A"/>
    <w:rsid w:val="00697D71"/>
    <w:rsid w:val="00697F18"/>
    <w:rsid w:val="006A03F0"/>
    <w:rsid w:val="006A0AE7"/>
    <w:rsid w:val="006A1488"/>
    <w:rsid w:val="006A1576"/>
    <w:rsid w:val="006A21EC"/>
    <w:rsid w:val="006A2391"/>
    <w:rsid w:val="006A271C"/>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DA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376A"/>
    <w:rsid w:val="006E4328"/>
    <w:rsid w:val="006E4713"/>
    <w:rsid w:val="006E4755"/>
    <w:rsid w:val="006E4CC8"/>
    <w:rsid w:val="006E52CD"/>
    <w:rsid w:val="006E56C3"/>
    <w:rsid w:val="006E5A3B"/>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052"/>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C5B"/>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5DB2"/>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7B4"/>
    <w:rsid w:val="00737AEA"/>
    <w:rsid w:val="00737C02"/>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813"/>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1F2"/>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18"/>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24C"/>
    <w:rsid w:val="00792528"/>
    <w:rsid w:val="00792867"/>
    <w:rsid w:val="00792BFE"/>
    <w:rsid w:val="00792C95"/>
    <w:rsid w:val="00792FE6"/>
    <w:rsid w:val="0079321F"/>
    <w:rsid w:val="00793817"/>
    <w:rsid w:val="00793B92"/>
    <w:rsid w:val="00793D20"/>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ED9"/>
    <w:rsid w:val="007A0275"/>
    <w:rsid w:val="007A066B"/>
    <w:rsid w:val="007A07D4"/>
    <w:rsid w:val="007A07EC"/>
    <w:rsid w:val="007A0DAE"/>
    <w:rsid w:val="007A16BE"/>
    <w:rsid w:val="007A172B"/>
    <w:rsid w:val="007A182A"/>
    <w:rsid w:val="007A1AFC"/>
    <w:rsid w:val="007A1EEC"/>
    <w:rsid w:val="007A1F26"/>
    <w:rsid w:val="007A25FC"/>
    <w:rsid w:val="007A2793"/>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B1"/>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7C5"/>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826"/>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0D"/>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25E"/>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101"/>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46B7"/>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77E0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49"/>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78F"/>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39B"/>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1B"/>
    <w:rsid w:val="008B565B"/>
    <w:rsid w:val="008B63DB"/>
    <w:rsid w:val="008B6407"/>
    <w:rsid w:val="008B68FB"/>
    <w:rsid w:val="008B6AB2"/>
    <w:rsid w:val="008B6BEB"/>
    <w:rsid w:val="008B6D0E"/>
    <w:rsid w:val="008B70F1"/>
    <w:rsid w:val="008B71B0"/>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6E"/>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0D"/>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BFC"/>
    <w:rsid w:val="00920C2A"/>
    <w:rsid w:val="00920ECD"/>
    <w:rsid w:val="00920EEC"/>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064"/>
    <w:rsid w:val="009438B5"/>
    <w:rsid w:val="00943DD6"/>
    <w:rsid w:val="00944319"/>
    <w:rsid w:val="009444E9"/>
    <w:rsid w:val="00944B15"/>
    <w:rsid w:val="00944C63"/>
    <w:rsid w:val="00944DA1"/>
    <w:rsid w:val="00944DDD"/>
    <w:rsid w:val="00945B53"/>
    <w:rsid w:val="00945B7D"/>
    <w:rsid w:val="00945CA8"/>
    <w:rsid w:val="0094642C"/>
    <w:rsid w:val="009465EC"/>
    <w:rsid w:val="00946773"/>
    <w:rsid w:val="00946CE4"/>
    <w:rsid w:val="00946FAD"/>
    <w:rsid w:val="009470FC"/>
    <w:rsid w:val="009473B9"/>
    <w:rsid w:val="00947581"/>
    <w:rsid w:val="009500E9"/>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AB6"/>
    <w:rsid w:val="00953F29"/>
    <w:rsid w:val="00954393"/>
    <w:rsid w:val="00954763"/>
    <w:rsid w:val="00954892"/>
    <w:rsid w:val="00954A4D"/>
    <w:rsid w:val="0095517A"/>
    <w:rsid w:val="00955FA8"/>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4CAC"/>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9E2"/>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1F1"/>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1D"/>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655"/>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2FE8"/>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2DCF"/>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514"/>
    <w:rsid w:val="00A21936"/>
    <w:rsid w:val="00A22046"/>
    <w:rsid w:val="00A2210A"/>
    <w:rsid w:val="00A2239F"/>
    <w:rsid w:val="00A228A7"/>
    <w:rsid w:val="00A228FC"/>
    <w:rsid w:val="00A22A62"/>
    <w:rsid w:val="00A22C78"/>
    <w:rsid w:val="00A22E8A"/>
    <w:rsid w:val="00A22F06"/>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3BA"/>
    <w:rsid w:val="00A274A8"/>
    <w:rsid w:val="00A27E70"/>
    <w:rsid w:val="00A3043B"/>
    <w:rsid w:val="00A3065B"/>
    <w:rsid w:val="00A31005"/>
    <w:rsid w:val="00A3109C"/>
    <w:rsid w:val="00A31293"/>
    <w:rsid w:val="00A3178C"/>
    <w:rsid w:val="00A31879"/>
    <w:rsid w:val="00A31BEB"/>
    <w:rsid w:val="00A31C8F"/>
    <w:rsid w:val="00A32532"/>
    <w:rsid w:val="00A32E7F"/>
    <w:rsid w:val="00A3314F"/>
    <w:rsid w:val="00A33D44"/>
    <w:rsid w:val="00A33DD6"/>
    <w:rsid w:val="00A34CF1"/>
    <w:rsid w:val="00A35361"/>
    <w:rsid w:val="00A3542A"/>
    <w:rsid w:val="00A35665"/>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DDB"/>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2F2B"/>
    <w:rsid w:val="00A63236"/>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AC8"/>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1A9"/>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BB2"/>
    <w:rsid w:val="00AA2F81"/>
    <w:rsid w:val="00AA3118"/>
    <w:rsid w:val="00AA32ED"/>
    <w:rsid w:val="00AA338D"/>
    <w:rsid w:val="00AA3407"/>
    <w:rsid w:val="00AA3B17"/>
    <w:rsid w:val="00AA40C1"/>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436"/>
    <w:rsid w:val="00AB09B4"/>
    <w:rsid w:val="00AB0B0B"/>
    <w:rsid w:val="00AB15A9"/>
    <w:rsid w:val="00AB18BF"/>
    <w:rsid w:val="00AB201F"/>
    <w:rsid w:val="00AB2367"/>
    <w:rsid w:val="00AB2773"/>
    <w:rsid w:val="00AB2A01"/>
    <w:rsid w:val="00AB2E13"/>
    <w:rsid w:val="00AB32AB"/>
    <w:rsid w:val="00AB33AF"/>
    <w:rsid w:val="00AB3913"/>
    <w:rsid w:val="00AB3D79"/>
    <w:rsid w:val="00AB48A0"/>
    <w:rsid w:val="00AB4DE6"/>
    <w:rsid w:val="00AB5153"/>
    <w:rsid w:val="00AB5473"/>
    <w:rsid w:val="00AB566F"/>
    <w:rsid w:val="00AB5C39"/>
    <w:rsid w:val="00AB5D96"/>
    <w:rsid w:val="00AB5E89"/>
    <w:rsid w:val="00AB6037"/>
    <w:rsid w:val="00AB66A8"/>
    <w:rsid w:val="00AB689B"/>
    <w:rsid w:val="00AB6A90"/>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87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23"/>
    <w:rsid w:val="00B01A89"/>
    <w:rsid w:val="00B027FD"/>
    <w:rsid w:val="00B029A7"/>
    <w:rsid w:val="00B02B3F"/>
    <w:rsid w:val="00B02BE4"/>
    <w:rsid w:val="00B02CF8"/>
    <w:rsid w:val="00B0396A"/>
    <w:rsid w:val="00B03E97"/>
    <w:rsid w:val="00B04366"/>
    <w:rsid w:val="00B04BD3"/>
    <w:rsid w:val="00B054E3"/>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AEF"/>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B4C"/>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9EB"/>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006"/>
    <w:rsid w:val="00B50D2B"/>
    <w:rsid w:val="00B50FD7"/>
    <w:rsid w:val="00B50FEF"/>
    <w:rsid w:val="00B513A5"/>
    <w:rsid w:val="00B514E5"/>
    <w:rsid w:val="00B51FE3"/>
    <w:rsid w:val="00B52330"/>
    <w:rsid w:val="00B52406"/>
    <w:rsid w:val="00B5251D"/>
    <w:rsid w:val="00B52B6D"/>
    <w:rsid w:val="00B53209"/>
    <w:rsid w:val="00B53C3F"/>
    <w:rsid w:val="00B53D73"/>
    <w:rsid w:val="00B54AD4"/>
    <w:rsid w:val="00B550B1"/>
    <w:rsid w:val="00B55109"/>
    <w:rsid w:val="00B55643"/>
    <w:rsid w:val="00B5578D"/>
    <w:rsid w:val="00B559CE"/>
    <w:rsid w:val="00B560FF"/>
    <w:rsid w:val="00B56366"/>
    <w:rsid w:val="00B564EF"/>
    <w:rsid w:val="00B5662A"/>
    <w:rsid w:val="00B56873"/>
    <w:rsid w:val="00B5696D"/>
    <w:rsid w:val="00B56ABC"/>
    <w:rsid w:val="00B56EB4"/>
    <w:rsid w:val="00B56F59"/>
    <w:rsid w:val="00B56FAB"/>
    <w:rsid w:val="00B57519"/>
    <w:rsid w:val="00B57559"/>
    <w:rsid w:val="00B57591"/>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5814"/>
    <w:rsid w:val="00B65F2B"/>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02"/>
    <w:rsid w:val="00B961E4"/>
    <w:rsid w:val="00B97105"/>
    <w:rsid w:val="00B97789"/>
    <w:rsid w:val="00B977E4"/>
    <w:rsid w:val="00B9795E"/>
    <w:rsid w:val="00B97C8A"/>
    <w:rsid w:val="00B97D56"/>
    <w:rsid w:val="00B97EE8"/>
    <w:rsid w:val="00BA0871"/>
    <w:rsid w:val="00BA1017"/>
    <w:rsid w:val="00BA101A"/>
    <w:rsid w:val="00BA196F"/>
    <w:rsid w:val="00BA1ACD"/>
    <w:rsid w:val="00BA202C"/>
    <w:rsid w:val="00BA2163"/>
    <w:rsid w:val="00BA24F0"/>
    <w:rsid w:val="00BA267F"/>
    <w:rsid w:val="00BA2713"/>
    <w:rsid w:val="00BA303C"/>
    <w:rsid w:val="00BA3600"/>
    <w:rsid w:val="00BA39A9"/>
    <w:rsid w:val="00BA3A2B"/>
    <w:rsid w:val="00BA3A5D"/>
    <w:rsid w:val="00BA3FCA"/>
    <w:rsid w:val="00BA4260"/>
    <w:rsid w:val="00BA4262"/>
    <w:rsid w:val="00BA4DB9"/>
    <w:rsid w:val="00BA4E1F"/>
    <w:rsid w:val="00BA52B7"/>
    <w:rsid w:val="00BA5719"/>
    <w:rsid w:val="00BA578C"/>
    <w:rsid w:val="00BA5A77"/>
    <w:rsid w:val="00BA5A8D"/>
    <w:rsid w:val="00BA5C36"/>
    <w:rsid w:val="00BA5C7C"/>
    <w:rsid w:val="00BA5CB5"/>
    <w:rsid w:val="00BA5F72"/>
    <w:rsid w:val="00BA5FCC"/>
    <w:rsid w:val="00BA6745"/>
    <w:rsid w:val="00BA6829"/>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0"/>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DC4"/>
    <w:rsid w:val="00BD0E37"/>
    <w:rsid w:val="00BD12CD"/>
    <w:rsid w:val="00BD16B0"/>
    <w:rsid w:val="00BD1823"/>
    <w:rsid w:val="00BD18BB"/>
    <w:rsid w:val="00BD1C4D"/>
    <w:rsid w:val="00BD1EDE"/>
    <w:rsid w:val="00BD1EF3"/>
    <w:rsid w:val="00BD1F74"/>
    <w:rsid w:val="00BD26A6"/>
    <w:rsid w:val="00BD279D"/>
    <w:rsid w:val="00BD2AAD"/>
    <w:rsid w:val="00BD322D"/>
    <w:rsid w:val="00BD4029"/>
    <w:rsid w:val="00BD46E5"/>
    <w:rsid w:val="00BD4EC5"/>
    <w:rsid w:val="00BD523D"/>
    <w:rsid w:val="00BD547B"/>
    <w:rsid w:val="00BD54D1"/>
    <w:rsid w:val="00BD574C"/>
    <w:rsid w:val="00BD5803"/>
    <w:rsid w:val="00BD58E0"/>
    <w:rsid w:val="00BD5B8D"/>
    <w:rsid w:val="00BD606C"/>
    <w:rsid w:val="00BD65A7"/>
    <w:rsid w:val="00BD6930"/>
    <w:rsid w:val="00BD6EBB"/>
    <w:rsid w:val="00BD7011"/>
    <w:rsid w:val="00BD7199"/>
    <w:rsid w:val="00BD73EA"/>
    <w:rsid w:val="00BD7E42"/>
    <w:rsid w:val="00BE0022"/>
    <w:rsid w:val="00BE018B"/>
    <w:rsid w:val="00BE0585"/>
    <w:rsid w:val="00BE05C0"/>
    <w:rsid w:val="00BE0A55"/>
    <w:rsid w:val="00BE0BC6"/>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C24"/>
    <w:rsid w:val="00BF1F2E"/>
    <w:rsid w:val="00BF20F5"/>
    <w:rsid w:val="00BF234B"/>
    <w:rsid w:val="00BF2411"/>
    <w:rsid w:val="00BF29D2"/>
    <w:rsid w:val="00BF2AB7"/>
    <w:rsid w:val="00BF3A6C"/>
    <w:rsid w:val="00BF3FAD"/>
    <w:rsid w:val="00BF40C0"/>
    <w:rsid w:val="00BF415B"/>
    <w:rsid w:val="00BF4395"/>
    <w:rsid w:val="00BF4CD9"/>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BF9"/>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52B"/>
    <w:rsid w:val="00C116B2"/>
    <w:rsid w:val="00C129D4"/>
    <w:rsid w:val="00C12A2A"/>
    <w:rsid w:val="00C133DF"/>
    <w:rsid w:val="00C13805"/>
    <w:rsid w:val="00C13953"/>
    <w:rsid w:val="00C13B39"/>
    <w:rsid w:val="00C13B3C"/>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89"/>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0BD"/>
    <w:rsid w:val="00C801FE"/>
    <w:rsid w:val="00C802BA"/>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ECF"/>
    <w:rsid w:val="00C87F19"/>
    <w:rsid w:val="00C90492"/>
    <w:rsid w:val="00C90719"/>
    <w:rsid w:val="00C9092D"/>
    <w:rsid w:val="00C909EF"/>
    <w:rsid w:val="00C90B8D"/>
    <w:rsid w:val="00C90D5B"/>
    <w:rsid w:val="00C90DF8"/>
    <w:rsid w:val="00C90F94"/>
    <w:rsid w:val="00C91610"/>
    <w:rsid w:val="00C9188A"/>
    <w:rsid w:val="00C9196B"/>
    <w:rsid w:val="00C92030"/>
    <w:rsid w:val="00C92CDA"/>
    <w:rsid w:val="00C92EF4"/>
    <w:rsid w:val="00C92F8C"/>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357"/>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566"/>
    <w:rsid w:val="00CB666B"/>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090"/>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B80"/>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38"/>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38"/>
    <w:rsid w:val="00D4727A"/>
    <w:rsid w:val="00D478C2"/>
    <w:rsid w:val="00D47C70"/>
    <w:rsid w:val="00D47FDB"/>
    <w:rsid w:val="00D50706"/>
    <w:rsid w:val="00D508C8"/>
    <w:rsid w:val="00D509FA"/>
    <w:rsid w:val="00D50CD1"/>
    <w:rsid w:val="00D50D44"/>
    <w:rsid w:val="00D518E2"/>
    <w:rsid w:val="00D51C2F"/>
    <w:rsid w:val="00D51F70"/>
    <w:rsid w:val="00D5208A"/>
    <w:rsid w:val="00D526C5"/>
    <w:rsid w:val="00D5305F"/>
    <w:rsid w:val="00D532C8"/>
    <w:rsid w:val="00D5348D"/>
    <w:rsid w:val="00D539CB"/>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06F"/>
    <w:rsid w:val="00D6220A"/>
    <w:rsid w:val="00D624C1"/>
    <w:rsid w:val="00D6262E"/>
    <w:rsid w:val="00D62B9A"/>
    <w:rsid w:val="00D62E96"/>
    <w:rsid w:val="00D62E9F"/>
    <w:rsid w:val="00D63051"/>
    <w:rsid w:val="00D63811"/>
    <w:rsid w:val="00D638CD"/>
    <w:rsid w:val="00D638E2"/>
    <w:rsid w:val="00D63B06"/>
    <w:rsid w:val="00D63BB4"/>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9E9"/>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2F03"/>
    <w:rsid w:val="00D833D5"/>
    <w:rsid w:val="00D83694"/>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0D60"/>
    <w:rsid w:val="00D91614"/>
    <w:rsid w:val="00D92331"/>
    <w:rsid w:val="00D92B4B"/>
    <w:rsid w:val="00D92CB6"/>
    <w:rsid w:val="00D93FBB"/>
    <w:rsid w:val="00D93FEB"/>
    <w:rsid w:val="00D94849"/>
    <w:rsid w:val="00D94A11"/>
    <w:rsid w:val="00D94D31"/>
    <w:rsid w:val="00D94D80"/>
    <w:rsid w:val="00D94F4A"/>
    <w:rsid w:val="00D953BD"/>
    <w:rsid w:val="00D9580B"/>
    <w:rsid w:val="00D95893"/>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39"/>
    <w:rsid w:val="00DA2D8B"/>
    <w:rsid w:val="00DA2E84"/>
    <w:rsid w:val="00DA36D9"/>
    <w:rsid w:val="00DA38D8"/>
    <w:rsid w:val="00DA3FBC"/>
    <w:rsid w:val="00DA408B"/>
    <w:rsid w:val="00DA4199"/>
    <w:rsid w:val="00DA41F8"/>
    <w:rsid w:val="00DA4378"/>
    <w:rsid w:val="00DA48D6"/>
    <w:rsid w:val="00DA49C6"/>
    <w:rsid w:val="00DA4E69"/>
    <w:rsid w:val="00DA594E"/>
    <w:rsid w:val="00DA632E"/>
    <w:rsid w:val="00DA6581"/>
    <w:rsid w:val="00DA6988"/>
    <w:rsid w:val="00DA6C35"/>
    <w:rsid w:val="00DA754B"/>
    <w:rsid w:val="00DA792E"/>
    <w:rsid w:val="00DA7D01"/>
    <w:rsid w:val="00DA7FDF"/>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E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24C"/>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08"/>
    <w:rsid w:val="00DF0E29"/>
    <w:rsid w:val="00DF14E8"/>
    <w:rsid w:val="00DF1CF6"/>
    <w:rsid w:val="00DF1EE6"/>
    <w:rsid w:val="00DF2DAC"/>
    <w:rsid w:val="00DF2DF2"/>
    <w:rsid w:val="00DF3165"/>
    <w:rsid w:val="00DF3221"/>
    <w:rsid w:val="00DF3251"/>
    <w:rsid w:val="00DF38B0"/>
    <w:rsid w:val="00DF3ABF"/>
    <w:rsid w:val="00DF4485"/>
    <w:rsid w:val="00DF4A08"/>
    <w:rsid w:val="00DF509C"/>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232"/>
    <w:rsid w:val="00E253DA"/>
    <w:rsid w:val="00E25B95"/>
    <w:rsid w:val="00E260F5"/>
    <w:rsid w:val="00E262DC"/>
    <w:rsid w:val="00E26E4A"/>
    <w:rsid w:val="00E276AB"/>
    <w:rsid w:val="00E276B8"/>
    <w:rsid w:val="00E27D63"/>
    <w:rsid w:val="00E30586"/>
    <w:rsid w:val="00E31230"/>
    <w:rsid w:val="00E313C6"/>
    <w:rsid w:val="00E316C9"/>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A1F"/>
    <w:rsid w:val="00E36B28"/>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16E"/>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638"/>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207"/>
    <w:rsid w:val="00E704ED"/>
    <w:rsid w:val="00E70DB9"/>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1415"/>
    <w:rsid w:val="00E82089"/>
    <w:rsid w:val="00E826DC"/>
    <w:rsid w:val="00E826DE"/>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96"/>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876"/>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580"/>
    <w:rsid w:val="00EB78B5"/>
    <w:rsid w:val="00EB7D20"/>
    <w:rsid w:val="00EB7D9E"/>
    <w:rsid w:val="00EB7F88"/>
    <w:rsid w:val="00EC001E"/>
    <w:rsid w:val="00EC0168"/>
    <w:rsid w:val="00EC01CA"/>
    <w:rsid w:val="00EC08B9"/>
    <w:rsid w:val="00EC0C25"/>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0C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2F7F"/>
    <w:rsid w:val="00ED31F3"/>
    <w:rsid w:val="00ED33FA"/>
    <w:rsid w:val="00ED35E4"/>
    <w:rsid w:val="00ED3977"/>
    <w:rsid w:val="00ED414A"/>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89D"/>
    <w:rsid w:val="00EE2909"/>
    <w:rsid w:val="00EE2DB2"/>
    <w:rsid w:val="00EE2E30"/>
    <w:rsid w:val="00EE313C"/>
    <w:rsid w:val="00EE3535"/>
    <w:rsid w:val="00EE39D2"/>
    <w:rsid w:val="00EE39E1"/>
    <w:rsid w:val="00EE457C"/>
    <w:rsid w:val="00EE4F28"/>
    <w:rsid w:val="00EE4F53"/>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3E28"/>
    <w:rsid w:val="00EF401E"/>
    <w:rsid w:val="00EF42BF"/>
    <w:rsid w:val="00EF485F"/>
    <w:rsid w:val="00EF4E8E"/>
    <w:rsid w:val="00EF5158"/>
    <w:rsid w:val="00EF5AEA"/>
    <w:rsid w:val="00EF5E4E"/>
    <w:rsid w:val="00EF60D4"/>
    <w:rsid w:val="00EF64F5"/>
    <w:rsid w:val="00EF66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7AB"/>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82"/>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B82"/>
    <w:rsid w:val="00F11D73"/>
    <w:rsid w:val="00F120E3"/>
    <w:rsid w:val="00F1244C"/>
    <w:rsid w:val="00F12D3D"/>
    <w:rsid w:val="00F12FF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A84"/>
    <w:rsid w:val="00F21EE9"/>
    <w:rsid w:val="00F2228E"/>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45A8"/>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92E"/>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775"/>
    <w:rsid w:val="00F609F7"/>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B2E"/>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75B"/>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5C"/>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5FE"/>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C00"/>
    <w:rsid w:val="00FD5F8C"/>
    <w:rsid w:val="00FD60A7"/>
    <w:rsid w:val="00FD63B6"/>
    <w:rsid w:val="00FD6A36"/>
    <w:rsid w:val="00FD7307"/>
    <w:rsid w:val="00FD750C"/>
    <w:rsid w:val="00FD76EA"/>
    <w:rsid w:val="00FD7DD6"/>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1F39"/>
    <w:rsid w:val="00FF2846"/>
    <w:rsid w:val="00FF28B3"/>
    <w:rsid w:val="00FF32FC"/>
    <w:rsid w:val="00FF35EE"/>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6DE"/>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24D7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2">
    <w:name w:val="样式2"/>
    <w:basedOn w:val="Normal"/>
    <w:autoRedefine/>
    <w:qFormat/>
    <w:rsid w:val="00BF1C24"/>
    <w:pPr>
      <w:numPr>
        <w:numId w:val="11"/>
      </w:numPr>
      <w:overflowPunct w:val="0"/>
      <w:autoSpaceDE w:val="0"/>
      <w:autoSpaceDN w:val="0"/>
      <w:adjustRightInd w:val="0"/>
      <w:textAlignment w:val="baseline"/>
    </w:pPr>
    <w:rPr>
      <w:lang w:val="en-GB" w:eastAsia="zh-CN"/>
    </w:rPr>
  </w:style>
  <w:style w:type="character" w:customStyle="1" w:styleId="B1Zchn">
    <w:name w:val="B1 Zchn"/>
    <w:qFormat/>
    <w:rsid w:val="00BF1C24"/>
    <w:rPr>
      <w:rFonts w:ascii="Times New Roman" w:eastAsia="Times New Roman" w:hAnsi="Times New Roman" w:cs="Times New Roman"/>
      <w:sz w:val="20"/>
      <w:szCs w:val="20"/>
      <w:lang w:val="x-none" w:eastAsia="en-US"/>
    </w:rPr>
  </w:style>
  <w:style w:type="paragraph" w:customStyle="1" w:styleId="B1">
    <w:name w:val="B1+"/>
    <w:basedOn w:val="B10"/>
    <w:rsid w:val="0054727E"/>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character" w:customStyle="1" w:styleId="EQChar">
    <w:name w:val="EQ Char"/>
    <w:link w:val="EQ"/>
    <w:qFormat/>
    <w:locked/>
    <w:rsid w:val="0054727E"/>
    <w:rPr>
      <w:rFonts w:ascii="Times New Roman" w:hAnsi="Times New Roman"/>
      <w:noProof/>
      <w:lang w:val="en-US" w:eastAsia="en-US"/>
    </w:rPr>
  </w:style>
  <w:style w:type="paragraph" w:customStyle="1" w:styleId="3GPPHeader">
    <w:name w:val="3GPP_Header"/>
    <w:basedOn w:val="Normal"/>
    <w:rsid w:val="003539ED"/>
    <w:pPr>
      <w:tabs>
        <w:tab w:val="left" w:pos="1701"/>
        <w:tab w:val="right" w:pos="9639"/>
      </w:tabs>
      <w:spacing w:after="240" w:line="259" w:lineRule="auto"/>
    </w:pPr>
    <w:rPr>
      <w:rFonts w:ascii="Arial" w:eastAsiaTheme="minorEastAsia"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4279888">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52262764">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2226289">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6305989">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694505475">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340476">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8462867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43361879">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1296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2380331">
      <w:bodyDiv w:val="1"/>
      <w:marLeft w:val="0"/>
      <w:marRight w:val="0"/>
      <w:marTop w:val="0"/>
      <w:marBottom w:val="0"/>
      <w:divBdr>
        <w:top w:val="none" w:sz="0" w:space="0" w:color="auto"/>
        <w:left w:val="none" w:sz="0" w:space="0" w:color="auto"/>
        <w:bottom w:val="none" w:sz="0" w:space="0" w:color="auto"/>
        <w:right w:val="none" w:sz="0" w:space="0" w:color="auto"/>
      </w:divBdr>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67214064">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89303957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9D499-EE1C-4F89-81CC-07051B26809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5976179-AB78-4805-8866-CFFC97E309F9}">
  <ds:schemaRefs>
    <ds:schemaRef ds:uri="http://schemas.microsoft.com/sharepoint/v3/contenttype/forms"/>
  </ds:schemaRefs>
</ds:datastoreItem>
</file>

<file path=customXml/itemProps3.xml><?xml version="1.0" encoding="utf-8"?>
<ds:datastoreItem xmlns:ds="http://schemas.openxmlformats.org/officeDocument/2006/customXml" ds:itemID="{400A720A-DFE9-48E2-9584-AF72AA6A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2022-01-10T22:35:00Z</dcterms:created>
  <dcterms:modified xsi:type="dcterms:W3CDTF">2022-08-10T10:07:00Z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